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77A" w:rsidRPr="00C1092C" w:rsidRDefault="0047565D">
      <w:pPr>
        <w:jc w:val="center"/>
        <w:rPr>
          <w:sz w:val="20"/>
        </w:rPr>
      </w:pPr>
      <w:r>
        <w:rPr>
          <w:sz w:val="20"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0;margin-top:0;width:50pt;height:50pt;z-index:251657728;visibility:hidden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 w:rsidRPr="0047565D">
        <w:rPr>
          <w:sz w:val="20"/>
          <w:lang w:eastAsia="pl-PL"/>
        </w:rPr>
        <w:pict>
          <v:shape id="_x0000_i0" o:spid="_x0000_i1025" type="#_x0000_t75" style="width:186.75pt;height:39.75pt;mso-wrap-distance-left:0;mso-wrap-distance-top:0;mso-wrap-distance-right:0;mso-wrap-distance-bottom:0">
            <v:imagedata r:id="rId7" o:title=""/>
            <v:path textboxrect="0,0,0,0"/>
          </v:shape>
        </w:pict>
      </w:r>
    </w:p>
    <w:p w:rsidR="0040677A" w:rsidRDefault="0040677A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5358"/>
        <w:gridCol w:w="4660"/>
        <w:gridCol w:w="698"/>
      </w:tblGrid>
      <w:tr w:rsidR="0040677A">
        <w:trPr>
          <w:trHeight w:val="330"/>
        </w:trPr>
        <w:tc>
          <w:tcPr>
            <w:tcW w:w="10716" w:type="dxa"/>
            <w:gridSpan w:val="3"/>
            <w:shd w:val="clear" w:color="auto" w:fill="BFBFBF" w:themeFill="background1" w:themeFillShade="BF"/>
            <w:noWrap/>
          </w:tcPr>
          <w:p w:rsidR="0040677A" w:rsidRDefault="002F7D14" w:rsidP="00E27B93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>
              <w:rPr>
                <w:rFonts w:cstheme="minorHAnsi"/>
                <w:b/>
                <w:sz w:val="26"/>
                <w:szCs w:val="26"/>
              </w:rPr>
              <w:t xml:space="preserve">DANE </w:t>
            </w:r>
            <w:r w:rsidR="00E27B93">
              <w:rPr>
                <w:rFonts w:cstheme="minorHAnsi"/>
                <w:b/>
                <w:sz w:val="26"/>
                <w:szCs w:val="26"/>
              </w:rPr>
              <w:t>OGÓLNE</w:t>
            </w:r>
          </w:p>
        </w:tc>
      </w:tr>
      <w:tr w:rsidR="00E27B93">
        <w:trPr>
          <w:trHeight w:val="268"/>
        </w:trPr>
        <w:tc>
          <w:tcPr>
            <w:tcW w:w="5358" w:type="dxa"/>
            <w:noWrap/>
          </w:tcPr>
          <w:p w:rsidR="00E27B93" w:rsidRDefault="00E27B93">
            <w:pPr>
              <w:rPr>
                <w:rFonts w:cstheme="minorHAnsi"/>
              </w:rPr>
            </w:pPr>
            <w:r>
              <w:rPr>
                <w:rFonts w:cstheme="minorHAnsi"/>
              </w:rPr>
              <w:t>Kod pocztowy</w:t>
            </w:r>
          </w:p>
        </w:tc>
        <w:tc>
          <w:tcPr>
            <w:tcW w:w="5358" w:type="dxa"/>
            <w:gridSpan w:val="2"/>
            <w:noWrap/>
          </w:tcPr>
          <w:p w:rsidR="00E27B93" w:rsidRDefault="00E27B93">
            <w:pPr>
              <w:rPr>
                <w:rFonts w:cstheme="minorHAnsi"/>
              </w:rPr>
            </w:pPr>
          </w:p>
        </w:tc>
      </w:tr>
      <w:tr w:rsidR="00E27B93">
        <w:trPr>
          <w:trHeight w:val="268"/>
        </w:trPr>
        <w:tc>
          <w:tcPr>
            <w:tcW w:w="5358" w:type="dxa"/>
            <w:noWrap/>
          </w:tcPr>
          <w:p w:rsidR="00E27B93" w:rsidRDefault="00E27B93">
            <w:pPr>
              <w:rPr>
                <w:rFonts w:cstheme="minorHAnsi"/>
              </w:rPr>
            </w:pPr>
            <w:r>
              <w:rPr>
                <w:rFonts w:cstheme="minorHAnsi"/>
              </w:rPr>
              <w:t>Miasto</w:t>
            </w:r>
          </w:p>
        </w:tc>
        <w:tc>
          <w:tcPr>
            <w:tcW w:w="5358" w:type="dxa"/>
            <w:gridSpan w:val="2"/>
            <w:noWrap/>
          </w:tcPr>
          <w:p w:rsidR="00E27B93" w:rsidRDefault="00E27B93">
            <w:pPr>
              <w:rPr>
                <w:rFonts w:cstheme="minorHAnsi"/>
              </w:rPr>
            </w:pPr>
          </w:p>
        </w:tc>
      </w:tr>
      <w:tr w:rsidR="00E27B93">
        <w:trPr>
          <w:trHeight w:val="268"/>
        </w:trPr>
        <w:tc>
          <w:tcPr>
            <w:tcW w:w="5358" w:type="dxa"/>
            <w:noWrap/>
          </w:tcPr>
          <w:p w:rsidR="00E27B93" w:rsidRDefault="00E27B93">
            <w:pPr>
              <w:rPr>
                <w:rFonts w:cstheme="minorHAnsi"/>
              </w:rPr>
            </w:pPr>
            <w:r>
              <w:rPr>
                <w:rFonts w:cstheme="minorHAnsi"/>
              </w:rPr>
              <w:t>Ulica</w:t>
            </w:r>
          </w:p>
        </w:tc>
        <w:tc>
          <w:tcPr>
            <w:tcW w:w="5358" w:type="dxa"/>
            <w:gridSpan w:val="2"/>
            <w:noWrap/>
          </w:tcPr>
          <w:p w:rsidR="00E27B93" w:rsidRDefault="00E27B93">
            <w:pPr>
              <w:rPr>
                <w:rFonts w:cstheme="minorHAnsi"/>
              </w:rPr>
            </w:pPr>
          </w:p>
        </w:tc>
      </w:tr>
      <w:tr w:rsidR="00E27B93">
        <w:trPr>
          <w:trHeight w:val="268"/>
        </w:trPr>
        <w:tc>
          <w:tcPr>
            <w:tcW w:w="5358" w:type="dxa"/>
            <w:noWrap/>
          </w:tcPr>
          <w:p w:rsidR="00E27B93" w:rsidRDefault="00E27B93">
            <w:pPr>
              <w:rPr>
                <w:rFonts w:cstheme="minorHAnsi"/>
              </w:rPr>
            </w:pPr>
            <w:r>
              <w:rPr>
                <w:rFonts w:cstheme="minorHAnsi"/>
              </w:rPr>
              <w:t>Numer budynku</w:t>
            </w:r>
          </w:p>
        </w:tc>
        <w:tc>
          <w:tcPr>
            <w:tcW w:w="5358" w:type="dxa"/>
            <w:gridSpan w:val="2"/>
            <w:noWrap/>
          </w:tcPr>
          <w:p w:rsidR="00E27B93" w:rsidRDefault="00E27B93">
            <w:pPr>
              <w:rPr>
                <w:rFonts w:cstheme="minorHAnsi"/>
              </w:rPr>
            </w:pPr>
          </w:p>
        </w:tc>
      </w:tr>
      <w:tr w:rsidR="00CA17FF">
        <w:trPr>
          <w:trHeight w:val="268"/>
        </w:trPr>
        <w:tc>
          <w:tcPr>
            <w:tcW w:w="5358" w:type="dxa"/>
            <w:noWrap/>
          </w:tcPr>
          <w:p w:rsidR="00CA17FF" w:rsidRDefault="00CA17FF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>Rok oddania do użytkowania</w:t>
            </w:r>
          </w:p>
        </w:tc>
        <w:tc>
          <w:tcPr>
            <w:tcW w:w="5358" w:type="dxa"/>
            <w:gridSpan w:val="2"/>
            <w:noWrap/>
          </w:tcPr>
          <w:p w:rsidR="00CA17FF" w:rsidRDefault="00CA17FF" w:rsidP="004B005B">
            <w:pPr>
              <w:rPr>
                <w:rFonts w:cstheme="minorHAnsi"/>
              </w:rPr>
            </w:pPr>
          </w:p>
        </w:tc>
      </w:tr>
      <w:tr w:rsidR="00CA17FF">
        <w:trPr>
          <w:trHeight w:val="268"/>
        </w:trPr>
        <w:tc>
          <w:tcPr>
            <w:tcW w:w="5358" w:type="dxa"/>
            <w:noWrap/>
          </w:tcPr>
          <w:p w:rsidR="00CA17FF" w:rsidRDefault="00CA17FF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>Przybliżony rok ostatniej termomodernizacji</w:t>
            </w:r>
          </w:p>
          <w:p w:rsidR="00CA17FF" w:rsidRDefault="00CA17FF" w:rsidP="004B005B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ocieplenie, wymiana okien – jeśli nie jest znany, proszę zostawić pole puste</w:t>
            </w:r>
          </w:p>
        </w:tc>
        <w:tc>
          <w:tcPr>
            <w:tcW w:w="5358" w:type="dxa"/>
            <w:gridSpan w:val="2"/>
            <w:noWrap/>
          </w:tcPr>
          <w:p w:rsidR="00CA17FF" w:rsidRDefault="00CA17FF" w:rsidP="004B005B">
            <w:pPr>
              <w:rPr>
                <w:rFonts w:cstheme="minorHAnsi"/>
              </w:rPr>
            </w:pPr>
          </w:p>
        </w:tc>
      </w:tr>
      <w:tr w:rsidR="00C06A5D" w:rsidTr="00534036">
        <w:trPr>
          <w:trHeight w:val="394"/>
        </w:trPr>
        <w:tc>
          <w:tcPr>
            <w:tcW w:w="10716" w:type="dxa"/>
            <w:gridSpan w:val="3"/>
            <w:shd w:val="clear" w:color="auto" w:fill="D9D9D9" w:themeFill="background1" w:themeFillShade="D9"/>
            <w:noWrap/>
          </w:tcPr>
          <w:p w:rsidR="00C06A5D" w:rsidRPr="00C06A5D" w:rsidRDefault="00C06A5D" w:rsidP="00C912CB">
            <w:pPr>
              <w:jc w:val="center"/>
              <w:rPr>
                <w:rFonts w:cstheme="minorHAnsi"/>
                <w:b/>
              </w:rPr>
            </w:pPr>
            <w:r w:rsidRPr="00C06A5D">
              <w:rPr>
                <w:rFonts w:cstheme="minorHAnsi"/>
                <w:b/>
              </w:rPr>
              <w:t>CEL ŚWIADECTWA</w:t>
            </w:r>
          </w:p>
        </w:tc>
      </w:tr>
      <w:tr w:rsidR="009817AF" w:rsidTr="009D7CD3">
        <w:trPr>
          <w:trHeight w:val="206"/>
        </w:trPr>
        <w:tc>
          <w:tcPr>
            <w:tcW w:w="10018" w:type="dxa"/>
            <w:gridSpan w:val="2"/>
            <w:noWrap/>
          </w:tcPr>
          <w:p w:rsidR="009817AF" w:rsidRDefault="009817AF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1. Budynek nowy </w:t>
            </w:r>
            <w:r w:rsidR="009D7CD3">
              <w:rPr>
                <w:rFonts w:cstheme="minorHAnsi"/>
              </w:rPr>
              <w:t>–</w:t>
            </w:r>
            <w:r>
              <w:rPr>
                <w:rFonts w:cstheme="minorHAnsi"/>
              </w:rPr>
              <w:t xml:space="preserve"> odb</w:t>
            </w:r>
            <w:r w:rsidR="00C06A5D">
              <w:rPr>
                <w:rFonts w:cstheme="minorHAnsi"/>
              </w:rPr>
              <w:t>iór</w:t>
            </w:r>
            <w:r w:rsidR="009D7CD3">
              <w:rPr>
                <w:rFonts w:cstheme="minorHAnsi"/>
              </w:rPr>
              <w:t xml:space="preserve"> techniczny budynku</w:t>
            </w:r>
          </w:p>
        </w:tc>
        <w:tc>
          <w:tcPr>
            <w:tcW w:w="698" w:type="dxa"/>
            <w:noWrap/>
          </w:tcPr>
          <w:p w:rsidR="009817AF" w:rsidRDefault="009817AF" w:rsidP="004B005B">
            <w:pPr>
              <w:rPr>
                <w:rFonts w:cstheme="minorHAnsi"/>
              </w:rPr>
            </w:pPr>
          </w:p>
        </w:tc>
      </w:tr>
      <w:tr w:rsidR="009D7CD3" w:rsidTr="009D7CD3">
        <w:trPr>
          <w:trHeight w:val="206"/>
        </w:trPr>
        <w:tc>
          <w:tcPr>
            <w:tcW w:w="10018" w:type="dxa"/>
            <w:gridSpan w:val="2"/>
            <w:noWrap/>
          </w:tcPr>
          <w:p w:rsidR="009D7CD3" w:rsidRDefault="009D7CD3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>2. Budynek stary – sprzedaż/wynajem/dofinansowania/ cele własne</w:t>
            </w:r>
          </w:p>
        </w:tc>
        <w:tc>
          <w:tcPr>
            <w:tcW w:w="698" w:type="dxa"/>
            <w:noWrap/>
          </w:tcPr>
          <w:p w:rsidR="009D7CD3" w:rsidRDefault="009D7CD3" w:rsidP="004B005B">
            <w:pPr>
              <w:rPr>
                <w:rFonts w:cstheme="minorHAnsi"/>
              </w:rPr>
            </w:pPr>
          </w:p>
        </w:tc>
      </w:tr>
      <w:tr w:rsidR="00C06A5D" w:rsidTr="00C06A5D">
        <w:trPr>
          <w:trHeight w:val="223"/>
        </w:trPr>
        <w:tc>
          <w:tcPr>
            <w:tcW w:w="10716" w:type="dxa"/>
            <w:gridSpan w:val="3"/>
            <w:shd w:val="clear" w:color="auto" w:fill="D9D9D9" w:themeFill="background1" w:themeFillShade="D9"/>
            <w:noWrap/>
          </w:tcPr>
          <w:p w:rsidR="00C06A5D" w:rsidRDefault="00C06A5D" w:rsidP="00C06A5D">
            <w:pPr>
              <w:jc w:val="center"/>
              <w:rPr>
                <w:rFonts w:cstheme="minorHAnsi"/>
                <w:b/>
              </w:rPr>
            </w:pPr>
            <w:r w:rsidRPr="00C06A5D">
              <w:rPr>
                <w:rFonts w:cstheme="minorHAnsi"/>
                <w:b/>
              </w:rPr>
              <w:t>POWIERZCHNIA</w:t>
            </w:r>
            <w:r w:rsidR="004E35BB">
              <w:rPr>
                <w:rFonts w:cstheme="minorHAnsi"/>
                <w:b/>
              </w:rPr>
              <w:t xml:space="preserve"> I</w:t>
            </w:r>
            <w:r w:rsidR="00B83F95">
              <w:rPr>
                <w:rFonts w:cstheme="minorHAnsi"/>
                <w:b/>
              </w:rPr>
              <w:t xml:space="preserve"> WYSOKOŚĆ</w:t>
            </w:r>
          </w:p>
          <w:p w:rsidR="00C06A5D" w:rsidRPr="00C06A5D" w:rsidRDefault="00534036" w:rsidP="004B005B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Powierzchnia musi się zgadzać z księgą wieczystą. </w:t>
            </w:r>
            <w:r w:rsidR="00C06A5D">
              <w:rPr>
                <w:rFonts w:cstheme="minorHAnsi"/>
                <w:sz w:val="18"/>
                <w:szCs w:val="18"/>
              </w:rPr>
              <w:t>Do powierzchni użytkowej zalicza się powierzchnię pomieszczeń</w:t>
            </w:r>
            <w:r>
              <w:rPr>
                <w:rFonts w:cstheme="minorHAnsi"/>
                <w:sz w:val="18"/>
                <w:szCs w:val="18"/>
              </w:rPr>
              <w:t xml:space="preserve"> znajdujących się w domu, a w szczególności pokoi, kuchni, łazienek, przedpokoi, holi, korytarzy, spiżarni oraz innych pomieszczeń mieszkalnych i gospodarczych, które służą lokatorom, bez względu na ich przeznaczenie i sposób używania. </w:t>
            </w:r>
            <w:r w:rsidR="004E35BB">
              <w:rPr>
                <w:rFonts w:cstheme="minorHAnsi"/>
                <w:sz w:val="18"/>
                <w:szCs w:val="18"/>
              </w:rPr>
              <w:br/>
              <w:t>Powierzchnia nieogrzewana – podaj powierzchnię pomieszczeń, które nie są ogrzewane. Często jest to kotłownia, garaż.</w:t>
            </w:r>
          </w:p>
        </w:tc>
      </w:tr>
      <w:tr w:rsidR="00CA17FF" w:rsidTr="00E61253">
        <w:trPr>
          <w:trHeight w:val="214"/>
        </w:trPr>
        <w:tc>
          <w:tcPr>
            <w:tcW w:w="10018" w:type="dxa"/>
            <w:gridSpan w:val="2"/>
            <w:noWrap/>
          </w:tcPr>
          <w:p w:rsidR="00CA17FF" w:rsidRDefault="00CA17FF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>Powierzchnia użytkowa (m2)</w:t>
            </w:r>
          </w:p>
        </w:tc>
        <w:tc>
          <w:tcPr>
            <w:tcW w:w="698" w:type="dxa"/>
            <w:noWrap/>
          </w:tcPr>
          <w:p w:rsidR="00CA17FF" w:rsidRDefault="00CA17FF" w:rsidP="004B005B">
            <w:pPr>
              <w:rPr>
                <w:rFonts w:cstheme="minorHAnsi"/>
              </w:rPr>
            </w:pPr>
          </w:p>
        </w:tc>
      </w:tr>
      <w:tr w:rsidR="004E35BB" w:rsidTr="00E61253">
        <w:trPr>
          <w:trHeight w:val="214"/>
        </w:trPr>
        <w:tc>
          <w:tcPr>
            <w:tcW w:w="10018" w:type="dxa"/>
            <w:gridSpan w:val="2"/>
            <w:noWrap/>
          </w:tcPr>
          <w:p w:rsidR="004E35BB" w:rsidRDefault="004E35BB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>Powierzchnia nieogrzewana (m2)</w:t>
            </w:r>
          </w:p>
        </w:tc>
        <w:tc>
          <w:tcPr>
            <w:tcW w:w="698" w:type="dxa"/>
            <w:noWrap/>
          </w:tcPr>
          <w:p w:rsidR="004E35BB" w:rsidRDefault="004E35BB" w:rsidP="004B005B">
            <w:pPr>
              <w:rPr>
                <w:rFonts w:cstheme="minorHAnsi"/>
              </w:rPr>
            </w:pPr>
          </w:p>
        </w:tc>
      </w:tr>
      <w:tr w:rsidR="00B83F95" w:rsidTr="00E61253">
        <w:trPr>
          <w:trHeight w:val="214"/>
        </w:trPr>
        <w:tc>
          <w:tcPr>
            <w:tcW w:w="10018" w:type="dxa"/>
            <w:gridSpan w:val="2"/>
            <w:noWrap/>
          </w:tcPr>
          <w:p w:rsidR="00B83F95" w:rsidRDefault="00B83F95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>Średnia wysokość kondygnacji (m)</w:t>
            </w:r>
          </w:p>
        </w:tc>
        <w:tc>
          <w:tcPr>
            <w:tcW w:w="698" w:type="dxa"/>
            <w:noWrap/>
          </w:tcPr>
          <w:p w:rsidR="00B83F95" w:rsidRDefault="00B83F95" w:rsidP="004B005B">
            <w:pPr>
              <w:rPr>
                <w:rFonts w:cstheme="minorHAnsi"/>
              </w:rPr>
            </w:pPr>
          </w:p>
        </w:tc>
      </w:tr>
      <w:tr w:rsidR="00CA17FF" w:rsidTr="00863A54">
        <w:trPr>
          <w:trHeight w:val="740"/>
        </w:trPr>
        <w:tc>
          <w:tcPr>
            <w:tcW w:w="10716" w:type="dxa"/>
            <w:gridSpan w:val="3"/>
            <w:shd w:val="clear" w:color="auto" w:fill="D9D9D9" w:themeFill="background1" w:themeFillShade="D9"/>
            <w:noWrap/>
          </w:tcPr>
          <w:p w:rsidR="00CA17FF" w:rsidRDefault="00CA17FF" w:rsidP="00C06A5D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PODZIAŁ POWIERZCHNI</w:t>
            </w:r>
          </w:p>
          <w:p w:rsidR="00CA17FF" w:rsidRDefault="00CA17FF" w:rsidP="004B005B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Powierzchnia mieszkalna to pomieszczenia codziennego użytku takie j</w:t>
            </w:r>
            <w:r w:rsidR="00863A54">
              <w:rPr>
                <w:rFonts w:cstheme="minorHAnsi"/>
                <w:sz w:val="18"/>
                <w:szCs w:val="18"/>
              </w:rPr>
              <w:t>ak sypialnia, kuchnia, łazienka, salon</w:t>
            </w:r>
            <w:r w:rsidR="00534036">
              <w:rPr>
                <w:rFonts w:cstheme="minorHAnsi"/>
                <w:sz w:val="18"/>
                <w:szCs w:val="18"/>
              </w:rPr>
              <w:t>, pokój, korytarz</w:t>
            </w:r>
            <w:r w:rsidR="00863A54">
              <w:rPr>
                <w:rFonts w:cstheme="minorHAnsi"/>
                <w:sz w:val="18"/>
                <w:szCs w:val="18"/>
              </w:rPr>
              <w:t xml:space="preserve"> itp.</w:t>
            </w:r>
          </w:p>
          <w:p w:rsidR="00C06A5D" w:rsidRDefault="00863A54" w:rsidP="00C06A5D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Powierzchnia techniczna to np. kotłownia, garaż.</w:t>
            </w:r>
            <w:r w:rsidR="00C06A5D">
              <w:rPr>
                <w:rFonts w:cstheme="minorHAnsi"/>
                <w:sz w:val="18"/>
                <w:szCs w:val="18"/>
              </w:rPr>
              <w:t xml:space="preserve"> </w:t>
            </w:r>
          </w:p>
          <w:p w:rsidR="00863A54" w:rsidRPr="00CA17FF" w:rsidRDefault="00863A54" w:rsidP="00534036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PAMIĘTAJ, że suma tych powierzchni musi być równa POWIERZCHNI UŻYTKOWEJ domu.</w:t>
            </w:r>
            <w:r w:rsidR="00C06A5D">
              <w:rPr>
                <w:rFonts w:cstheme="minorHAnsi"/>
                <w:sz w:val="18"/>
                <w:szCs w:val="18"/>
              </w:rPr>
              <w:t xml:space="preserve"> </w:t>
            </w:r>
          </w:p>
        </w:tc>
      </w:tr>
      <w:tr w:rsidR="00CA17FF" w:rsidTr="00E61253">
        <w:trPr>
          <w:trHeight w:val="315"/>
        </w:trPr>
        <w:tc>
          <w:tcPr>
            <w:tcW w:w="10018" w:type="dxa"/>
            <w:gridSpan w:val="2"/>
            <w:noWrap/>
          </w:tcPr>
          <w:p w:rsidR="00CA17FF" w:rsidRDefault="00CA17FF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>1. Mieszkalna</w:t>
            </w:r>
            <w:r w:rsidR="00C06A5D">
              <w:rPr>
                <w:rFonts w:cstheme="minorHAnsi"/>
              </w:rPr>
              <w:t xml:space="preserve"> (m2)</w:t>
            </w:r>
          </w:p>
        </w:tc>
        <w:tc>
          <w:tcPr>
            <w:tcW w:w="698" w:type="dxa"/>
            <w:noWrap/>
          </w:tcPr>
          <w:p w:rsidR="00CA17FF" w:rsidRDefault="00CA17FF" w:rsidP="004B005B">
            <w:pPr>
              <w:rPr>
                <w:rFonts w:cstheme="minorHAnsi"/>
              </w:rPr>
            </w:pPr>
          </w:p>
        </w:tc>
      </w:tr>
      <w:tr w:rsidR="00CA17FF" w:rsidTr="00E61253">
        <w:trPr>
          <w:trHeight w:val="264"/>
        </w:trPr>
        <w:tc>
          <w:tcPr>
            <w:tcW w:w="10018" w:type="dxa"/>
            <w:gridSpan w:val="2"/>
            <w:noWrap/>
          </w:tcPr>
          <w:p w:rsidR="00CA17FF" w:rsidRDefault="00CA17FF" w:rsidP="004B005B">
            <w:pPr>
              <w:rPr>
                <w:rFonts w:cstheme="minorHAnsi"/>
              </w:rPr>
            </w:pPr>
            <w:r>
              <w:rPr>
                <w:rFonts w:cstheme="minorHAnsi"/>
              </w:rPr>
              <w:t>2. Techniczna</w:t>
            </w:r>
            <w:r w:rsidR="00C06A5D">
              <w:rPr>
                <w:rFonts w:cstheme="minorHAnsi"/>
              </w:rPr>
              <w:t xml:space="preserve"> (m2)</w:t>
            </w:r>
          </w:p>
        </w:tc>
        <w:tc>
          <w:tcPr>
            <w:tcW w:w="698" w:type="dxa"/>
            <w:noWrap/>
          </w:tcPr>
          <w:p w:rsidR="00CA17FF" w:rsidRDefault="00CA17FF" w:rsidP="004B005B">
            <w:pPr>
              <w:rPr>
                <w:rFonts w:cstheme="minorHAnsi"/>
              </w:rPr>
            </w:pPr>
          </w:p>
        </w:tc>
      </w:tr>
      <w:tr w:rsidR="00CA17FF" w:rsidTr="0040306A">
        <w:trPr>
          <w:trHeight w:val="429"/>
        </w:trPr>
        <w:tc>
          <w:tcPr>
            <w:tcW w:w="10716" w:type="dxa"/>
            <w:gridSpan w:val="3"/>
            <w:shd w:val="clear" w:color="auto" w:fill="BFBFBF" w:themeFill="background1" w:themeFillShade="BF"/>
            <w:noWrap/>
          </w:tcPr>
          <w:p w:rsidR="00CA17FF" w:rsidRPr="0040306A" w:rsidRDefault="00CA17FF" w:rsidP="0040306A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>
              <w:rPr>
                <w:rFonts w:cstheme="minorHAnsi"/>
                <w:b/>
                <w:sz w:val="26"/>
                <w:szCs w:val="26"/>
              </w:rPr>
              <w:t>OGRZEWANI</w:t>
            </w:r>
            <w:r w:rsidR="0040306A">
              <w:rPr>
                <w:rFonts w:cstheme="minorHAnsi"/>
                <w:b/>
                <w:sz w:val="26"/>
                <w:szCs w:val="26"/>
              </w:rPr>
              <w:t>E</w:t>
            </w:r>
          </w:p>
        </w:tc>
      </w:tr>
      <w:tr w:rsidR="00CA17FF" w:rsidTr="0040306A">
        <w:trPr>
          <w:trHeight w:val="421"/>
        </w:trPr>
        <w:tc>
          <w:tcPr>
            <w:tcW w:w="10716" w:type="dxa"/>
            <w:gridSpan w:val="3"/>
            <w:shd w:val="clear" w:color="auto" w:fill="D9D9D9" w:themeFill="background1" w:themeFillShade="D9"/>
            <w:noWrap/>
          </w:tcPr>
          <w:p w:rsidR="00CA17FF" w:rsidRDefault="00CA17F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RODZAJ OGRZEWANIA</w:t>
            </w:r>
            <w:r>
              <w:rPr>
                <w:rFonts w:cstheme="minorHAnsi"/>
              </w:rPr>
              <w:t>(</w:t>
            </w:r>
            <w:r>
              <w:rPr>
                <w:rFonts w:cstheme="minorHAnsi"/>
                <w:sz w:val="18"/>
                <w:szCs w:val="18"/>
              </w:rPr>
              <w:t>Zaznacz jedną z opcji)</w:t>
            </w: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CA17FF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1. Ciepło sieciowe z kogeneracji - węgiel kamienny lub gaz, moc węzła do 100kW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CA17FF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2. Ciepło sieciowe z kogeneracji - węgiel kamienny lub gaz, moc węzła powyżej 100kW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68"/>
        </w:trPr>
        <w:tc>
          <w:tcPr>
            <w:tcW w:w="10018" w:type="dxa"/>
            <w:gridSpan w:val="2"/>
            <w:noWrap/>
          </w:tcPr>
          <w:p w:rsidR="00CA17FF" w:rsidRDefault="00CA17FF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3. Ciepło sieciowe z kogeneracji - biomasa, biogaz, moc węzła do 100kW 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CA17FF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4. Ciepło sieciowe z kogeneracji - biomasa, biogaz, moc węzła powyżej 100kW 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CA17FF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5. Ciepło sieciowe z ciepłowni - węgiel kamienny, moc węzła do 100kW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CA17FF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6. Ciepło sieciowe z ciepłowni - węgiel kamienny, moc węzła powyżej 100kW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CA17FF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7. Ciepło sieciowe z ciepłowni - gaz lub olej opałowy, moc węzła do 100kW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68"/>
        </w:trPr>
        <w:tc>
          <w:tcPr>
            <w:tcW w:w="10018" w:type="dxa"/>
            <w:gridSpan w:val="2"/>
            <w:noWrap/>
          </w:tcPr>
          <w:p w:rsidR="00CA17FF" w:rsidRDefault="00CA17FF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8. Ciepło sieciowe z ciepłowni - gaz lub olej opałowy, moc węzła powyżej 100kW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E61253" w:rsidP="00A45C1B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9</w:t>
            </w:r>
            <w:r w:rsidR="00CA17FF">
              <w:rPr>
                <w:rFonts w:cstheme="minorHAnsi"/>
                <w:color w:val="000000"/>
              </w:rPr>
              <w:t xml:space="preserve">. Kocioł gazowy 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10</w:t>
            </w:r>
            <w:r w:rsidR="00CA17FF">
              <w:rPr>
                <w:rFonts w:cstheme="minorHAnsi"/>
                <w:color w:val="000000"/>
              </w:rPr>
              <w:t>. Kocioł węglowy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11</w:t>
            </w:r>
            <w:r w:rsidR="00CA17FF">
              <w:rPr>
                <w:rFonts w:cstheme="minorHAnsi"/>
                <w:color w:val="000000"/>
              </w:rPr>
              <w:t>. Kocioł na ekogroszek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68"/>
        </w:trPr>
        <w:tc>
          <w:tcPr>
            <w:tcW w:w="10018" w:type="dxa"/>
            <w:gridSpan w:val="2"/>
            <w:noWrap/>
          </w:tcPr>
          <w:p w:rsidR="00CA17FF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12</w:t>
            </w:r>
            <w:r w:rsidR="00CA17FF">
              <w:rPr>
                <w:rFonts w:cstheme="minorHAnsi"/>
                <w:color w:val="000000"/>
              </w:rPr>
              <w:t>. Kocioł na biomasę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13</w:t>
            </w:r>
            <w:r w:rsidR="00CA17FF">
              <w:rPr>
                <w:rFonts w:cstheme="minorHAnsi"/>
                <w:color w:val="000000"/>
              </w:rPr>
              <w:t>. Kocioł olejowy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14</w:t>
            </w:r>
            <w:r w:rsidR="00CA17FF">
              <w:rPr>
                <w:rFonts w:cstheme="minorHAnsi"/>
                <w:color w:val="000000"/>
              </w:rPr>
              <w:t xml:space="preserve">. Pompa ciepła </w:t>
            </w:r>
            <w:r w:rsidR="00CA17FF">
              <w:rPr>
                <w:rFonts w:cstheme="minorHAnsi"/>
                <w:color w:val="000000"/>
                <w:sz w:val="18"/>
                <w:szCs w:val="18"/>
              </w:rPr>
              <w:t>(zaznacz również, gdy ogrzewanie odbywa się tylko przy pomocy klimatyzacji)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283"/>
        </w:trPr>
        <w:tc>
          <w:tcPr>
            <w:tcW w:w="10018" w:type="dxa"/>
            <w:gridSpan w:val="2"/>
            <w:noWrap/>
          </w:tcPr>
          <w:p w:rsidR="00CA17FF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15</w:t>
            </w:r>
            <w:r w:rsidR="00CA17FF">
              <w:rPr>
                <w:rFonts w:cstheme="minorHAnsi"/>
                <w:color w:val="000000"/>
              </w:rPr>
              <w:t>. Piec kaflowy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  <w:tr w:rsidR="00CA17FF">
        <w:trPr>
          <w:trHeight w:val="535"/>
        </w:trPr>
        <w:tc>
          <w:tcPr>
            <w:tcW w:w="10018" w:type="dxa"/>
            <w:gridSpan w:val="2"/>
            <w:noWrap/>
          </w:tcPr>
          <w:p w:rsidR="00CA17FF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16</w:t>
            </w:r>
            <w:r w:rsidR="00CA17FF">
              <w:rPr>
                <w:rFonts w:cstheme="minorHAnsi"/>
                <w:color w:val="000000"/>
              </w:rPr>
              <w:t>. Ogrzewanie elektryczne (konwektorowe/ płaszczyznowe/ promiennikowe/ podłogowe kablowe</w:t>
            </w:r>
            <w:r>
              <w:rPr>
                <w:rFonts w:cstheme="minorHAnsi"/>
                <w:color w:val="000000"/>
              </w:rPr>
              <w:t>)</w:t>
            </w:r>
          </w:p>
        </w:tc>
        <w:tc>
          <w:tcPr>
            <w:tcW w:w="698" w:type="dxa"/>
            <w:noWrap/>
          </w:tcPr>
          <w:p w:rsidR="00CA17FF" w:rsidRDefault="00CA17FF">
            <w:pPr>
              <w:rPr>
                <w:rFonts w:cstheme="minorHAnsi"/>
              </w:rPr>
            </w:pPr>
          </w:p>
        </w:tc>
      </w:tr>
    </w:tbl>
    <w:p w:rsidR="0040677A" w:rsidRDefault="0040677A">
      <w:pPr>
        <w:rPr>
          <w:rFonts w:cstheme="minorHAnsi"/>
        </w:rPr>
      </w:pPr>
    </w:p>
    <w:p w:rsidR="00E61253" w:rsidRDefault="00E61253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10314"/>
        <w:gridCol w:w="598"/>
      </w:tblGrid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PRZESYŁ CIEPŁA</w:t>
            </w:r>
            <w:r>
              <w:rPr>
                <w:rFonts w:cstheme="minorHAnsi"/>
                <w:sz w:val="18"/>
                <w:szCs w:val="18"/>
              </w:rPr>
              <w:t>(zaznacz jedną z opcji).</w:t>
            </w:r>
          </w:p>
          <w:p w:rsidR="0040677A" w:rsidRDefault="00A45C1B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>Pierwsze 2 opcje dotyczą</w:t>
            </w:r>
            <w:r w:rsidR="002F7D14">
              <w:rPr>
                <w:rFonts w:cstheme="minorHAnsi"/>
                <w:sz w:val="18"/>
                <w:szCs w:val="18"/>
              </w:rPr>
              <w:t>: ogrzewanie elektryczne, piec kaflowy, kominek,</w:t>
            </w:r>
            <w:r w:rsidR="00E61253">
              <w:rPr>
                <w:rFonts w:cstheme="minorHAnsi"/>
                <w:sz w:val="18"/>
                <w:szCs w:val="18"/>
              </w:rPr>
              <w:t xml:space="preserve"> ogrzewanie klimatyzacją</w:t>
            </w:r>
            <w:r w:rsidR="002F7D14">
              <w:rPr>
                <w:rFonts w:cstheme="minorHAnsi"/>
                <w:sz w:val="18"/>
                <w:szCs w:val="18"/>
              </w:rPr>
              <w:t xml:space="preserve">.  </w:t>
            </w:r>
          </w:p>
          <w:p w:rsidR="0040677A" w:rsidRDefault="002F7D14" w:rsidP="00E61253">
            <w:pPr>
              <w:rPr>
                <w:rFonts w:cstheme="minorHAnsi"/>
              </w:rPr>
            </w:pPr>
            <w:r>
              <w:rPr>
                <w:rFonts w:cstheme="minorHAnsi"/>
                <w:sz w:val="18"/>
                <w:szCs w:val="18"/>
              </w:rPr>
              <w:t>Pozostałe 3 opcje dotyczą</w:t>
            </w:r>
            <w:r w:rsidR="00A45C1B">
              <w:rPr>
                <w:rFonts w:cstheme="minorHAnsi"/>
                <w:sz w:val="18"/>
                <w:szCs w:val="18"/>
              </w:rPr>
              <w:t>:</w:t>
            </w:r>
            <w:r>
              <w:rPr>
                <w:rFonts w:cstheme="minorHAnsi"/>
                <w:sz w:val="18"/>
                <w:szCs w:val="18"/>
              </w:rPr>
              <w:t xml:space="preserve"> ogrzewania miejskiego lub z centralnej kotłowni dla budynku. </w:t>
            </w: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outlineLvl w:val="0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lastRenderedPageBreak/>
              <w:t>1. Źródło ciepła w pomieszczeniu (ogrzewanie elektryczne, piec kaflowy, kominek)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outlineLvl w:val="0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2. Ogrzewanie mieszkaniowe (wytwarzanie ciepła w przestrzeni lokalu mieszkalnego - piec gazowy w mieszkaniu)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outlineLvl w:val="0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3. Instalacja posiada przewody zaizolowane znajdujące się w przestrzeni ogrzewanej (ciepło miejskie, kocioł w kotłowni w budynku)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outlineLvl w:val="0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4. Instalacja posiada przewody zaizolowane znajdujące się w przestrzeni nieogrzewanej (ciepło miejskie, kocioł w kotłowni w budynku)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outlineLvl w:val="0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5. Instalacja posiada przewody niezaizolowane znajdujące się w przestrzeni nieogrzewanej (ciepło miejskie, kocioł w kotłowni w budynku)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b/>
              </w:rPr>
              <w:t>AKUMULACJA CIEPŁA</w:t>
            </w:r>
            <w:r>
              <w:rPr>
                <w:rFonts w:cstheme="minorHAnsi"/>
                <w:sz w:val="18"/>
                <w:szCs w:val="18"/>
              </w:rPr>
              <w:t>(zaznacz jedną z opcji)</w:t>
            </w:r>
          </w:p>
          <w:p w:rsidR="0040677A" w:rsidRDefault="002F7D1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Pytanie o zasobnik ciepła - duży, dobrze zaizolowany zbiornik, wypełniony tą samą wodą, która nagrzewa się w kotle i oddaje ciepło w grzejnikach. Nie mylić z zasobnikiem ciepłej wody użytkowej. Jest bardzo rzadko spotykany, więc jeśli nie ma wiedzy na jego temat zaznacz opcję 1.</w:t>
            </w: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1. Brak zasobnika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2. Zasobnik w przestrzeni ogrzewanej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3. Zasobnik w przestrzeni nieogrzewanej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 xml:space="preserve">RODZAJ ZAINSTALOWANYCH GRZEJNIKÓW </w:t>
            </w:r>
            <w:r>
              <w:rPr>
                <w:rFonts w:cstheme="minorHAnsi"/>
                <w:sz w:val="18"/>
                <w:szCs w:val="18"/>
              </w:rPr>
              <w:t>(zaznacz jedną z opcji)</w:t>
            </w: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1. Płytowe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2. Członowe (żeberkowe)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3. Żeliwne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4. Ogrzewanie podłogowe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 w:rsidTr="00E61253">
        <w:trPr>
          <w:trHeight w:val="222"/>
        </w:trPr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5. </w:t>
            </w:r>
            <w:r w:rsidR="00E61253">
              <w:rPr>
                <w:rFonts w:cstheme="minorHAnsi"/>
              </w:rPr>
              <w:t>Elektryczne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E61253">
        <w:tc>
          <w:tcPr>
            <w:tcW w:w="10314" w:type="dxa"/>
            <w:noWrap/>
          </w:tcPr>
          <w:p w:rsidR="00E61253" w:rsidRDefault="00E61253">
            <w:pPr>
              <w:rPr>
                <w:rFonts w:cstheme="minorHAnsi"/>
              </w:rPr>
            </w:pPr>
            <w:r>
              <w:rPr>
                <w:rFonts w:cstheme="minorHAnsi"/>
              </w:rPr>
              <w:t>6. Piecowe lub z kominka</w:t>
            </w:r>
          </w:p>
        </w:tc>
        <w:tc>
          <w:tcPr>
            <w:tcW w:w="598" w:type="dxa"/>
            <w:noWrap/>
          </w:tcPr>
          <w:p w:rsidR="00E61253" w:rsidRDefault="00E61253">
            <w:pPr>
              <w:rPr>
                <w:rFonts w:cstheme="minorHAnsi"/>
              </w:rPr>
            </w:pPr>
          </w:p>
        </w:tc>
      </w:tr>
    </w:tbl>
    <w:p w:rsidR="003473D5" w:rsidRDefault="003473D5">
      <w:pPr>
        <w:rPr>
          <w:rFonts w:cstheme="minorHAnsi"/>
        </w:rPr>
      </w:pPr>
    </w:p>
    <w:p w:rsidR="003473D5" w:rsidRDefault="003473D5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10314"/>
        <w:gridCol w:w="598"/>
      </w:tblGrid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Pr="00A45C1B" w:rsidRDefault="002F7D14" w:rsidP="00A45C1B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CIEPŁA WODA UŻYTKOWA</w:t>
            </w: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1. Ciepło sieciowe z kogeneracji - węgiel kamienny lub gaz, moc węzła do 100kW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2. Ciepło sieciowe z kogeneracji - węgiel kamienny lub gaz, moc węzła powyżej 100kW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3. Ciepło sieciowe z kogeneracji - biomasa, biogaz, moc węzła do 100kW 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4. Ciepło sieciowe z kogeneracji - biomasa, biogaz, moc węzła powyżej 100kW 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5. Ciepło sieciowe z ciepłowni - węgiel kamienny, moc węzła do 100kW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6. Ciepło sieciowe z ciepłowni - węgiel kamienny, moc węzła powyżej 100kW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7. Ciepło sieciowe z ciepłowni - gaz lub olej opałowy, moc węzła do 100kW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8. Ciepło sieciowe z ciepłowni - gaz lub olej opałowy, moc węzła powyżej 100kW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 w:rsidP="00A45C1B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9</w:t>
            </w:r>
            <w:r w:rsidR="002F7D14">
              <w:rPr>
                <w:rFonts w:cstheme="minorHAnsi"/>
                <w:color w:val="000000"/>
              </w:rPr>
              <w:t xml:space="preserve">. Kocioł gazowy 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10</w:t>
            </w:r>
            <w:r w:rsidR="002F7D14">
              <w:rPr>
                <w:rFonts w:cstheme="minorHAnsi"/>
                <w:color w:val="000000"/>
              </w:rPr>
              <w:t>. Kocioł węglowy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11</w:t>
            </w:r>
            <w:r w:rsidR="002F7D14">
              <w:rPr>
                <w:rFonts w:cstheme="minorHAnsi"/>
                <w:color w:val="000000"/>
              </w:rPr>
              <w:t>. Kocioł na ekogroszek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12</w:t>
            </w:r>
            <w:r w:rsidR="002F7D14">
              <w:rPr>
                <w:rFonts w:cstheme="minorHAnsi"/>
                <w:color w:val="000000"/>
              </w:rPr>
              <w:t>. Kocioł na biomasę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13</w:t>
            </w:r>
            <w:r w:rsidR="002F7D14">
              <w:rPr>
                <w:rFonts w:cstheme="minorHAnsi"/>
                <w:color w:val="000000"/>
              </w:rPr>
              <w:t>. Kocioł olejowy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14</w:t>
            </w:r>
            <w:r w:rsidR="002F7D14">
              <w:rPr>
                <w:rFonts w:cstheme="minorHAnsi"/>
                <w:color w:val="000000"/>
              </w:rPr>
              <w:t xml:space="preserve">. Pompa ciepła 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15</w:t>
            </w:r>
            <w:r w:rsidR="002F7D14">
              <w:rPr>
                <w:rFonts w:cstheme="minorHAnsi"/>
                <w:color w:val="000000"/>
              </w:rPr>
              <w:t>. Elektryczny podgrzewacz akumulacyjny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16</w:t>
            </w:r>
            <w:r w:rsidR="002F7D14">
              <w:rPr>
                <w:rFonts w:cstheme="minorHAnsi"/>
                <w:color w:val="000000"/>
              </w:rPr>
              <w:t>. Elektryczny podgrzewacz przepływowy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17</w:t>
            </w:r>
            <w:r w:rsidR="002F7D14">
              <w:rPr>
                <w:rFonts w:cstheme="minorHAnsi"/>
                <w:color w:val="000000"/>
              </w:rPr>
              <w:t>. Przepływowy podgrzewacz gazowy z zapłonem elektrycznym (junkers)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E61253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18</w:t>
            </w:r>
            <w:r w:rsidR="002F7D14">
              <w:rPr>
                <w:rFonts w:cstheme="minorHAnsi"/>
                <w:color w:val="000000"/>
              </w:rPr>
              <w:t>. Przepływowy podgrzewacz gazowy z zapłonem płomieniem dyżurnym (junkers)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PRZESYŁ CIEPŁA</w:t>
            </w:r>
            <w:r w:rsidR="00924F94">
              <w:rPr>
                <w:rFonts w:cstheme="minorHAnsi"/>
                <w:b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(zaznacz jedną z opcji).</w:t>
            </w:r>
          </w:p>
          <w:p w:rsidR="0040677A" w:rsidRDefault="00A45C1B">
            <w:pPr>
              <w:rPr>
                <w:rFonts w:cstheme="minorHAnsi"/>
                <w:color w:val="000000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Pierwsza opcja dotyczy</w:t>
            </w:r>
            <w:r w:rsidR="002F7D14">
              <w:rPr>
                <w:rFonts w:cstheme="minorHAnsi"/>
                <w:sz w:val="18"/>
                <w:szCs w:val="18"/>
              </w:rPr>
              <w:t xml:space="preserve">: </w:t>
            </w:r>
            <w:r w:rsidR="002F7D14">
              <w:rPr>
                <w:rFonts w:cstheme="minorHAnsi"/>
                <w:color w:val="000000"/>
                <w:sz w:val="18"/>
                <w:szCs w:val="18"/>
              </w:rPr>
              <w:t xml:space="preserve">elektryczny podgrzewacz przepływowy i akumulacyjny, przepływowy podgrzewacz gazowy. </w:t>
            </w:r>
          </w:p>
          <w:p w:rsidR="0040677A" w:rsidRDefault="002F7D14" w:rsidP="00924F9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Pozostałe 3 opcje dotyczą miejskiego przygotowania ciepłej wody użytkowej lub z </w:t>
            </w:r>
            <w:r w:rsidR="00924F94">
              <w:rPr>
                <w:rFonts w:cstheme="minorHAnsi"/>
                <w:sz w:val="18"/>
                <w:szCs w:val="18"/>
              </w:rPr>
              <w:t>centralnej kotłowni dla budynku</w:t>
            </w:r>
            <w:r>
              <w:rPr>
                <w:rFonts w:cstheme="minorHAnsi"/>
                <w:sz w:val="18"/>
                <w:szCs w:val="18"/>
              </w:rPr>
              <w:t>. Jeśli nie ma takiej wiedzy proszę zaznaczyć pkt 4.</w:t>
            </w:r>
          </w:p>
        </w:tc>
      </w:tr>
      <w:tr w:rsidR="0040677A">
        <w:tc>
          <w:tcPr>
            <w:tcW w:w="10314" w:type="dxa"/>
            <w:noWrap/>
          </w:tcPr>
          <w:p w:rsidR="0040677A" w:rsidRDefault="002F7D14" w:rsidP="00924F9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1. Miejscowe podgrzewanie wody - system bez obiegów cyrkulacyjnych </w:t>
            </w:r>
            <w:r w:rsidR="00924F94">
              <w:rPr>
                <w:rFonts w:cstheme="minorHAnsi"/>
                <w:color w:val="000000"/>
                <w:sz w:val="18"/>
                <w:szCs w:val="18"/>
              </w:rPr>
              <w:t>(</w:t>
            </w:r>
            <w:r>
              <w:rPr>
                <w:rFonts w:cstheme="minorHAnsi"/>
                <w:color w:val="000000"/>
                <w:sz w:val="18"/>
                <w:szCs w:val="18"/>
              </w:rPr>
              <w:t>elektryczny podgrzewacz przepływowy i akumulacyjny, przepływowy podgrzewacz gazowy)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2. Mieszkaniowe węzły cieplne </w:t>
            </w:r>
            <w:r>
              <w:rPr>
                <w:rFonts w:cstheme="minorHAnsi"/>
                <w:color w:val="000000"/>
                <w:sz w:val="18"/>
                <w:szCs w:val="18"/>
              </w:rPr>
              <w:t>(logotermy)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3. Z obiegami cyrkulacyjnymi - piony niezaizolowanie i przewody rozprowadzające izolowane </w:t>
            </w:r>
            <w:r>
              <w:rPr>
                <w:rFonts w:cstheme="minorHAnsi"/>
                <w:color w:val="000000"/>
                <w:sz w:val="18"/>
                <w:szCs w:val="18"/>
              </w:rPr>
              <w:t>(ogrzewanie miejskie, ogrzewanie z centralnej kotłowni dla całego budynku)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4. Z obiegami cyrkulacyjnymi </w:t>
            </w:r>
            <w:r w:rsidR="00924F94">
              <w:rPr>
                <w:rFonts w:cstheme="minorHAnsi"/>
                <w:color w:val="000000"/>
              </w:rPr>
              <w:t>- piony i przewody rozprowadzają</w:t>
            </w:r>
            <w:r>
              <w:rPr>
                <w:rFonts w:cstheme="minorHAnsi"/>
                <w:color w:val="000000"/>
              </w:rPr>
              <w:t xml:space="preserve">ce izolowane </w:t>
            </w:r>
            <w:r>
              <w:rPr>
                <w:rFonts w:cstheme="minorHAnsi"/>
                <w:color w:val="000000"/>
                <w:sz w:val="18"/>
                <w:szCs w:val="18"/>
              </w:rPr>
              <w:t>(ogrzewanie miejskie, ogrzewanie z centralnej kotłowni dla całego budynku)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b/>
                <w:color w:val="000000"/>
              </w:rPr>
              <w:t xml:space="preserve">Akumulacja ciepłej wody użytkowej </w:t>
            </w:r>
            <w:r>
              <w:rPr>
                <w:rFonts w:cstheme="minorHAnsi"/>
                <w:sz w:val="18"/>
                <w:szCs w:val="18"/>
              </w:rPr>
              <w:t>(zaznacz jedną z opcji)</w:t>
            </w:r>
          </w:p>
          <w:p w:rsidR="0040677A" w:rsidRDefault="002F7D1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Pytanie o zasobnik ciepłej wody użytkowej. Jeśli posiadasz w mieszkaniu kocioł gazowy dwufunkcyjny wyposażony w zasobnik, elektryczny </w:t>
            </w:r>
            <w:r>
              <w:rPr>
                <w:rFonts w:cstheme="minorHAnsi"/>
                <w:sz w:val="18"/>
                <w:szCs w:val="18"/>
              </w:rPr>
              <w:lastRenderedPageBreak/>
              <w:t xml:space="preserve">podgrzewacz akumulacyjny (bojler) – wybierz TAK. </w:t>
            </w:r>
          </w:p>
          <w:p w:rsidR="0040677A" w:rsidRDefault="002F7D14">
            <w:pPr>
              <w:rPr>
                <w:rFonts w:cstheme="minorHAnsi"/>
                <w:b/>
              </w:rPr>
            </w:pPr>
            <w:r>
              <w:rPr>
                <w:rFonts w:cstheme="minorHAnsi"/>
                <w:sz w:val="18"/>
                <w:szCs w:val="18"/>
              </w:rPr>
              <w:t xml:space="preserve">Zasobnik może występować również przy cieple miejskim oraz centralnej kotłowni </w:t>
            </w: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lastRenderedPageBreak/>
              <w:t>1. Tak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2. Nie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</w:tbl>
    <w:p w:rsidR="0040677A" w:rsidRDefault="0040677A">
      <w:pPr>
        <w:rPr>
          <w:rFonts w:cstheme="minorHAnsi"/>
        </w:rPr>
      </w:pPr>
    </w:p>
    <w:p w:rsidR="0040677A" w:rsidRDefault="0040677A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10314"/>
        <w:gridCol w:w="598"/>
      </w:tblGrid>
      <w:tr w:rsidR="0040677A">
        <w:tc>
          <w:tcPr>
            <w:tcW w:w="10912" w:type="dxa"/>
            <w:gridSpan w:val="2"/>
            <w:shd w:val="clear" w:color="auto" w:fill="A6A6A6" w:themeFill="background1" w:themeFillShade="A6"/>
            <w:noWrap/>
          </w:tcPr>
          <w:p w:rsidR="0040677A" w:rsidRDefault="002F7D14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WENTYLACJA</w:t>
            </w:r>
          </w:p>
          <w:p w:rsidR="0040677A" w:rsidRDefault="002F7D1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Określ rodzaj wentylacji. W większości przypadków występuje wentylacja naturalna, czyli grawitacyjna. Wentylacja mechaniczna wywiewna oraz nawiewno wywiewna to wentylacja wspomagana wentylatorami mechanicznymi zasilanymi prądem.</w:t>
            </w: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1. Grawitacyjna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2. Mechaniczna wywiewna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314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3. Mechaniczna nawiewno - wywiewna</w:t>
            </w:r>
          </w:p>
        </w:tc>
        <w:tc>
          <w:tcPr>
            <w:tcW w:w="598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</w:tbl>
    <w:p w:rsidR="0040677A" w:rsidRDefault="0040677A">
      <w:pPr>
        <w:rPr>
          <w:rFonts w:cstheme="minorHAnsi"/>
        </w:rPr>
      </w:pPr>
    </w:p>
    <w:p w:rsidR="0040677A" w:rsidRDefault="0040677A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5456"/>
        <w:gridCol w:w="4858"/>
        <w:gridCol w:w="598"/>
      </w:tblGrid>
      <w:tr w:rsidR="0040677A">
        <w:tc>
          <w:tcPr>
            <w:tcW w:w="10912" w:type="dxa"/>
            <w:gridSpan w:val="3"/>
            <w:shd w:val="clear" w:color="auto" w:fill="A6A6A6" w:themeFill="background1" w:themeFillShade="A6"/>
            <w:noWrap/>
          </w:tcPr>
          <w:p w:rsidR="0040677A" w:rsidRDefault="002F7D14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STROPY</w:t>
            </w:r>
          </w:p>
          <w:p w:rsidR="0040677A" w:rsidRDefault="002F7D1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Należy określić rodzaj, warstwy oraz ich grubości. </w:t>
            </w:r>
          </w:p>
        </w:tc>
      </w:tr>
      <w:tr w:rsidR="0040677A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0677A" w:rsidRPr="0067231C" w:rsidRDefault="002F7D1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Rodzaj </w:t>
            </w:r>
            <w:r w:rsidR="00924F94">
              <w:rPr>
                <w:rFonts w:cstheme="minorHAnsi"/>
                <w:b/>
              </w:rPr>
              <w:t>dachu</w:t>
            </w: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 w:rsidP="004B005B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1. Dach płaski (stropodach)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 w:rsidP="004B005B">
            <w:p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2. Dach spadzisty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67231C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67231C" w:rsidRDefault="0067231C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Rodzaj konstrukcji dachu</w:t>
            </w:r>
          </w:p>
          <w:p w:rsidR="00CF7875" w:rsidRPr="00CF7875" w:rsidRDefault="00CF7875">
            <w:pPr>
              <w:rPr>
                <w:rFonts w:cstheme="minorHAnsi"/>
                <w:sz w:val="18"/>
                <w:szCs w:val="18"/>
              </w:rPr>
            </w:pPr>
            <w:r w:rsidRPr="00CF7875">
              <w:rPr>
                <w:rFonts w:cstheme="minorHAnsi"/>
                <w:sz w:val="18"/>
                <w:szCs w:val="18"/>
              </w:rPr>
              <w:t>Dachy spadzist</w:t>
            </w:r>
            <w:r>
              <w:rPr>
                <w:rFonts w:cstheme="minorHAnsi"/>
                <w:sz w:val="18"/>
                <w:szCs w:val="18"/>
              </w:rPr>
              <w:t>e posiadają z reguły konstrukcję</w:t>
            </w:r>
            <w:r w:rsidRPr="00CF7875">
              <w:rPr>
                <w:rFonts w:cstheme="minorHAnsi"/>
                <w:sz w:val="18"/>
                <w:szCs w:val="18"/>
              </w:rPr>
              <w:t xml:space="preserve"> drewnianą</w:t>
            </w:r>
            <w:r>
              <w:rPr>
                <w:rFonts w:cstheme="minorHAnsi"/>
                <w:sz w:val="18"/>
                <w:szCs w:val="18"/>
              </w:rPr>
              <w:t xml:space="preserve">. W przypadku stropodachu wszystko zależy od </w:t>
            </w:r>
            <w:r w:rsidR="00C3119F">
              <w:rPr>
                <w:rFonts w:cstheme="minorHAnsi"/>
                <w:sz w:val="18"/>
                <w:szCs w:val="18"/>
              </w:rPr>
              <w:t>jego typu.</w:t>
            </w: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>
            <w:pPr>
              <w:rPr>
                <w:rFonts w:cstheme="minorHAnsi"/>
              </w:rPr>
            </w:pPr>
            <w:r>
              <w:rPr>
                <w:rFonts w:cstheme="minorHAnsi"/>
              </w:rPr>
              <w:t>1. Drewniany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>
            <w:pPr>
              <w:rPr>
                <w:rFonts w:cstheme="minorHAnsi"/>
              </w:rPr>
            </w:pPr>
            <w:r>
              <w:rPr>
                <w:rFonts w:cstheme="minorHAnsi"/>
              </w:rPr>
              <w:t>2. Żelbetowy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67231C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67231C" w:rsidRDefault="0067231C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Grubość konstrukcji dachu</w:t>
            </w:r>
          </w:p>
          <w:p w:rsidR="0067231C" w:rsidRDefault="00C3119F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Wysokość drewnianych krokwi zależy od ich rozpiętości. Z reguły mają 14-18cm.</w:t>
            </w:r>
            <w:r w:rsidR="00044923">
              <w:rPr>
                <w:rFonts w:cstheme="minorHAnsi"/>
                <w:sz w:val="18"/>
                <w:szCs w:val="18"/>
              </w:rPr>
              <w:t xml:space="preserve"> Konstrukcja dachów płaskich jest podobnej grubości.</w:t>
            </w: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>
            <w:pPr>
              <w:rPr>
                <w:rFonts w:cstheme="minorHAnsi"/>
              </w:rPr>
            </w:pPr>
            <w:r>
              <w:rPr>
                <w:rFonts w:cstheme="minorHAnsi"/>
              </w:rPr>
              <w:t>Podaj grubość w cm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67231C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67231C" w:rsidRDefault="0067231C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Rodzaj izolacji dachu</w:t>
            </w:r>
          </w:p>
          <w:p w:rsidR="0067231C" w:rsidRDefault="0067231C">
            <w:pPr>
              <w:rPr>
                <w:rFonts w:cstheme="minorHAnsi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="00044923">
              <w:rPr>
                <w:rFonts w:cstheme="minorHAnsi"/>
                <w:sz w:val="18"/>
                <w:szCs w:val="18"/>
              </w:rPr>
              <w:t>Dachy spadziste mają z reguły międzykrokwiową izolację z wełny mineralnej. Stropodachy niewentylowane styropian, a wentylowane wełnę układaną lub wdmuchiwaną w przestrzeń stropodachu</w:t>
            </w: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>
            <w:pPr>
              <w:rPr>
                <w:rFonts w:cstheme="minorHAnsi"/>
              </w:rPr>
            </w:pPr>
            <w:r>
              <w:rPr>
                <w:rFonts w:cstheme="minorHAnsi"/>
              </w:rPr>
              <w:t>1. Styropian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>
            <w:pPr>
              <w:rPr>
                <w:rFonts w:cstheme="minorHAnsi"/>
              </w:rPr>
            </w:pPr>
            <w:r>
              <w:rPr>
                <w:rFonts w:cstheme="minorHAnsi"/>
              </w:rPr>
              <w:t>2. Keramzyt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>
            <w:pPr>
              <w:rPr>
                <w:rFonts w:cstheme="minorHAnsi"/>
              </w:rPr>
            </w:pPr>
            <w:r>
              <w:rPr>
                <w:rFonts w:cstheme="minorHAnsi"/>
              </w:rPr>
              <w:t>3. Wełna mineralna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67231C">
        <w:tc>
          <w:tcPr>
            <w:tcW w:w="10314" w:type="dxa"/>
            <w:gridSpan w:val="2"/>
            <w:noWrap/>
          </w:tcPr>
          <w:p w:rsidR="0067231C" w:rsidRDefault="0067231C">
            <w:pPr>
              <w:rPr>
                <w:rFonts w:cstheme="minorHAnsi"/>
              </w:rPr>
            </w:pPr>
            <w:r>
              <w:rPr>
                <w:rFonts w:cstheme="minorHAnsi"/>
              </w:rPr>
              <w:t>4. Brak</w:t>
            </w:r>
          </w:p>
        </w:tc>
        <w:tc>
          <w:tcPr>
            <w:tcW w:w="598" w:type="dxa"/>
            <w:noWrap/>
          </w:tcPr>
          <w:p w:rsidR="0067231C" w:rsidRDefault="0067231C">
            <w:pPr>
              <w:rPr>
                <w:rFonts w:cstheme="minorHAnsi"/>
              </w:rPr>
            </w:pPr>
          </w:p>
        </w:tc>
      </w:tr>
      <w:tr w:rsidR="00412D67" w:rsidT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Default="00412D67">
            <w:pPr>
              <w:rPr>
                <w:rFonts w:cstheme="minorHAnsi"/>
              </w:rPr>
            </w:pPr>
            <w:r w:rsidRPr="00412D67">
              <w:rPr>
                <w:rFonts w:cstheme="minorHAnsi"/>
                <w:b/>
              </w:rPr>
              <w:t>Grubość izolacji dachu</w:t>
            </w: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 w:rsidP="00026BB6">
            <w:pPr>
              <w:rPr>
                <w:rFonts w:cstheme="minorHAnsi"/>
              </w:rPr>
            </w:pPr>
            <w:r>
              <w:rPr>
                <w:rFonts w:cstheme="minorHAnsi"/>
              </w:rPr>
              <w:t>Podaj grubość w cm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Default="00412D6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Warstwa podkładowa dachu</w:t>
            </w:r>
          </w:p>
          <w:p w:rsidR="00412D67" w:rsidRDefault="00412D67" w:rsidP="00044923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Jest to warstwa znajdująca się pod pokryciem dachu. </w:t>
            </w: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1. Wylewka betonowa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 w:rsidP="00836061">
            <w:pPr>
              <w:rPr>
                <w:rFonts w:cstheme="minorHAnsi"/>
              </w:rPr>
            </w:pPr>
            <w:r>
              <w:rPr>
                <w:rFonts w:cstheme="minorHAnsi"/>
              </w:rPr>
              <w:t>2. Membrana dachowa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3. Deski/OSB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Default="00412D6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Grubość warstwy podkładowej nad mieszkaniem</w:t>
            </w:r>
          </w:p>
          <w:p w:rsidR="00412D67" w:rsidRDefault="00412D67" w:rsidP="00836061">
            <w:pPr>
              <w:rPr>
                <w:rFonts w:cstheme="minorHAnsi"/>
              </w:rPr>
            </w:pPr>
            <w:r>
              <w:rPr>
                <w:rFonts w:cstheme="minorHAnsi"/>
                <w:sz w:val="18"/>
                <w:szCs w:val="18"/>
              </w:rPr>
              <w:t>Wylewka ma grubość ok. 3-5cm, deskowanie ok 3cm</w:t>
            </w: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Podaj grubość w cm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Default="00412D6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Rodzaj stropu parteru</w:t>
            </w: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1. Strop nad nieogrzewaną piwnicą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2. Strop nad ogrzewaną piwnicą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3. Podłoga na gruncie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Pr="00836061" w:rsidRDefault="00412D6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Rodzaj konstrukcji stropu parteru</w:t>
            </w: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1. Drewniany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2. Żelbetowy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3. Gęstożebrowy (Teriva, Ackerman, DZ-3)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4. Klein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5. Beton (dla podłogi na gruncie)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Default="00412D6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Grubość konstrukcji stropu parteru</w:t>
            </w:r>
          </w:p>
          <w:p w:rsidR="00412D67" w:rsidRDefault="00412D67" w:rsidP="00836061">
            <w:pPr>
              <w:rPr>
                <w:rFonts w:cstheme="minorHAnsi"/>
              </w:rPr>
            </w:pPr>
            <w:r>
              <w:rPr>
                <w:rFonts w:cstheme="minorHAnsi"/>
                <w:sz w:val="18"/>
                <w:szCs w:val="18"/>
              </w:rPr>
              <w:t>Grubość konstrukcji uzależniona jest w głównej mierze od rozpiętości stropu. Stropy drewniane z reguły mają grubość konstrukcji między 20-</w:t>
            </w:r>
            <w:r>
              <w:rPr>
                <w:rFonts w:cstheme="minorHAnsi"/>
                <w:sz w:val="18"/>
                <w:szCs w:val="18"/>
              </w:rPr>
              <w:lastRenderedPageBreak/>
              <w:t xml:space="preserve">30cm, a stropy żelbetowe/Kleina/gęstożebrowe między 10-20cm. </w:t>
            </w:r>
          </w:p>
        </w:tc>
      </w:tr>
      <w:tr w:rsidR="00412D67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Podaj grubość w cm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Default="00412D6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Rodzaj izolacji stropu parteru</w:t>
            </w:r>
          </w:p>
          <w:p w:rsidR="00412D67" w:rsidRDefault="00412D67" w:rsidP="00836061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Stropy żelbetowe/Kleina/gęstożebrowe mogą posiadać izolację z styropianu np. 5cm lub w starszym budownictwie nie posiadać żadnej izolacji. Stropy drewniane mogą być wypełnione wełną mineralną. </w:t>
            </w:r>
          </w:p>
        </w:tc>
      </w:tr>
      <w:tr w:rsidR="00412D67" w:rsidTr="00836061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1. Styropian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 w:rsidTr="00836061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2. Keramzyt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 w:rsidTr="00836061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3. Wełna mineralna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 w:rsidTr="00836061">
        <w:tc>
          <w:tcPr>
            <w:tcW w:w="10314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4. Brak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 w:rsidTr="00836061">
        <w:tc>
          <w:tcPr>
            <w:tcW w:w="10912" w:type="dxa"/>
            <w:gridSpan w:val="3"/>
            <w:shd w:val="clear" w:color="auto" w:fill="D9D9D9" w:themeFill="background1" w:themeFillShade="D9"/>
            <w:noWrap/>
          </w:tcPr>
          <w:p w:rsidR="00412D67" w:rsidRPr="00836061" w:rsidRDefault="00412D6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Grubość izolacji stropu parteru</w:t>
            </w:r>
          </w:p>
        </w:tc>
      </w:tr>
      <w:tr w:rsidR="00412D67" w:rsidTr="00836061">
        <w:tc>
          <w:tcPr>
            <w:tcW w:w="10314" w:type="dxa"/>
            <w:gridSpan w:val="2"/>
            <w:noWrap/>
          </w:tcPr>
          <w:p w:rsidR="00412D67" w:rsidRDefault="00412D67" w:rsidP="00836061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Podaj grubość w cm</w:t>
            </w:r>
          </w:p>
        </w:tc>
        <w:tc>
          <w:tcPr>
            <w:tcW w:w="598" w:type="dxa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Default="00412D67">
            <w:pPr>
              <w:shd w:val="clear" w:color="auto" w:fill="BFBFBF" w:themeFill="background1" w:themeFillShade="BF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Warstwa podkładowa stropu parteru</w:t>
            </w:r>
          </w:p>
          <w:p w:rsidR="00412D67" w:rsidRDefault="00412D67" w:rsidP="00836061">
            <w:pPr>
              <w:shd w:val="clear" w:color="auto" w:fill="BFBFBF" w:themeFill="background1" w:themeFillShade="BF"/>
              <w:rPr>
                <w:rFonts w:cstheme="minorHAnsi"/>
              </w:rPr>
            </w:pPr>
            <w:r>
              <w:rPr>
                <w:rFonts w:cstheme="minorHAnsi"/>
                <w:sz w:val="18"/>
                <w:szCs w:val="18"/>
              </w:rPr>
              <w:t xml:space="preserve">Jest to warstwa znajdująca się pod pokryciem stropu, czyli pod płytkami, panelami, wykładziną. Jeśli jest to strop żelbetowy/gęstożebrowy będzie to prawdopodobnie wylewka betonowa. W przypadku stropu drewnianego – deski/OSB. </w:t>
            </w:r>
          </w:p>
        </w:tc>
      </w:tr>
      <w:tr w:rsidR="00412D67">
        <w:tc>
          <w:tcPr>
            <w:tcW w:w="5456" w:type="dxa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1. Wylewka betonowa</w:t>
            </w:r>
          </w:p>
        </w:tc>
        <w:tc>
          <w:tcPr>
            <w:tcW w:w="5456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5456" w:type="dxa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2. Anhydryt</w:t>
            </w:r>
          </w:p>
        </w:tc>
        <w:tc>
          <w:tcPr>
            <w:tcW w:w="5456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5456" w:type="dxa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3. Deski/OSB</w:t>
            </w:r>
          </w:p>
        </w:tc>
        <w:tc>
          <w:tcPr>
            <w:tcW w:w="5456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5456" w:type="dxa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4. Brak</w:t>
            </w:r>
          </w:p>
        </w:tc>
        <w:tc>
          <w:tcPr>
            <w:tcW w:w="5456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  <w:tr w:rsidR="00412D67">
        <w:tc>
          <w:tcPr>
            <w:tcW w:w="10912" w:type="dxa"/>
            <w:gridSpan w:val="3"/>
            <w:shd w:val="clear" w:color="auto" w:fill="BFBFBF" w:themeFill="background1" w:themeFillShade="BF"/>
            <w:noWrap/>
          </w:tcPr>
          <w:p w:rsidR="00412D67" w:rsidRDefault="00412D67">
            <w:pPr>
              <w:shd w:val="clear" w:color="auto" w:fill="BFBFBF" w:themeFill="background1" w:themeFillShade="BF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Grubość warstwy pod podkładowej</w:t>
            </w:r>
          </w:p>
          <w:p w:rsidR="00412D67" w:rsidRDefault="00412D67" w:rsidP="00836061">
            <w:pPr>
              <w:shd w:val="clear" w:color="auto" w:fill="BFBFBF" w:themeFill="background1" w:themeFillShade="BF"/>
              <w:rPr>
                <w:rFonts w:cstheme="minorHAnsi"/>
              </w:rPr>
            </w:pPr>
            <w:r>
              <w:rPr>
                <w:rFonts w:cstheme="minorHAnsi"/>
                <w:sz w:val="18"/>
                <w:szCs w:val="18"/>
              </w:rPr>
              <w:t>Wylewka ma grubość ok. 3-5cm. Deski/OSB w zależności od ilości warstw 1,5-5cm</w:t>
            </w:r>
          </w:p>
        </w:tc>
      </w:tr>
      <w:tr w:rsidR="00412D67">
        <w:tc>
          <w:tcPr>
            <w:tcW w:w="5456" w:type="dxa"/>
            <w:noWrap/>
          </w:tcPr>
          <w:p w:rsidR="00412D67" w:rsidRDefault="00412D67">
            <w:pPr>
              <w:rPr>
                <w:rFonts w:cstheme="minorHAnsi"/>
              </w:rPr>
            </w:pPr>
            <w:r>
              <w:rPr>
                <w:rFonts w:cstheme="minorHAnsi"/>
              </w:rPr>
              <w:t>Podaj grubość w cm</w:t>
            </w:r>
          </w:p>
        </w:tc>
        <w:tc>
          <w:tcPr>
            <w:tcW w:w="5456" w:type="dxa"/>
            <w:gridSpan w:val="2"/>
            <w:noWrap/>
          </w:tcPr>
          <w:p w:rsidR="00412D67" w:rsidRDefault="00412D67">
            <w:pPr>
              <w:rPr>
                <w:rFonts w:cstheme="minorHAnsi"/>
              </w:rPr>
            </w:pPr>
          </w:p>
        </w:tc>
      </w:tr>
    </w:tbl>
    <w:p w:rsidR="0040677A" w:rsidRDefault="0040677A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2182"/>
        <w:gridCol w:w="2182"/>
        <w:gridCol w:w="2182"/>
        <w:gridCol w:w="2183"/>
        <w:gridCol w:w="2183"/>
      </w:tblGrid>
      <w:tr w:rsidR="0040677A">
        <w:tc>
          <w:tcPr>
            <w:tcW w:w="10912" w:type="dxa"/>
            <w:gridSpan w:val="5"/>
            <w:shd w:val="clear" w:color="auto" w:fill="BFBFBF" w:themeFill="background1" w:themeFillShade="BF"/>
            <w:noWrap/>
          </w:tcPr>
          <w:p w:rsidR="0040677A" w:rsidRDefault="002F7D1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OKNA</w:t>
            </w:r>
          </w:p>
          <w:p w:rsidR="0040677A" w:rsidRDefault="002F7D1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Możesz odczytać</w:t>
            </w:r>
            <w:r w:rsidR="00836061">
              <w:rPr>
                <w:rFonts w:cstheme="minorHAnsi"/>
                <w:sz w:val="18"/>
                <w:szCs w:val="18"/>
              </w:rPr>
              <w:t xml:space="preserve"> je z rzutu domu</w:t>
            </w:r>
            <w:r>
              <w:rPr>
                <w:rFonts w:cstheme="minorHAnsi"/>
                <w:sz w:val="18"/>
                <w:szCs w:val="18"/>
              </w:rPr>
              <w:t xml:space="preserve"> lub wykonać pomiary. Wypisz wszystkie okna jakie masz w </w:t>
            </w:r>
            <w:r w:rsidR="00836061">
              <w:rPr>
                <w:rFonts w:cstheme="minorHAnsi"/>
                <w:sz w:val="18"/>
                <w:szCs w:val="18"/>
              </w:rPr>
              <w:t xml:space="preserve">domu </w:t>
            </w:r>
            <w:r>
              <w:rPr>
                <w:rFonts w:cstheme="minorHAnsi"/>
                <w:sz w:val="18"/>
                <w:szCs w:val="18"/>
              </w:rPr>
              <w:t>z określeniem materiału ramy, liczby szyb, wymiarów oraz kierunku świata – konieczne dla wyliczenia zysków od nasłonecznienia oraz mostków cieplnych.</w:t>
            </w:r>
          </w:p>
          <w:p w:rsidR="0040677A" w:rsidRDefault="002F7D1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Np. Południe / PVC / 2 / 1,5m / 2m</w:t>
            </w:r>
          </w:p>
        </w:tc>
      </w:tr>
      <w:tr w:rsidR="0040677A">
        <w:tc>
          <w:tcPr>
            <w:tcW w:w="2182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Strona świata</w:t>
            </w:r>
          </w:p>
        </w:tc>
        <w:tc>
          <w:tcPr>
            <w:tcW w:w="2182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Materiał ramy</w:t>
            </w:r>
          </w:p>
        </w:tc>
        <w:tc>
          <w:tcPr>
            <w:tcW w:w="2182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Liczba szyb</w:t>
            </w:r>
          </w:p>
        </w:tc>
        <w:tc>
          <w:tcPr>
            <w:tcW w:w="2183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Wysokość [m]</w:t>
            </w:r>
          </w:p>
        </w:tc>
        <w:tc>
          <w:tcPr>
            <w:tcW w:w="2183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Szerokość [m]</w:t>
            </w: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2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  <w:tc>
          <w:tcPr>
            <w:tcW w:w="2183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</w:tbl>
    <w:p w:rsidR="0040677A" w:rsidRDefault="0040677A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2182"/>
        <w:gridCol w:w="2604"/>
        <w:gridCol w:w="2693"/>
        <w:gridCol w:w="3433"/>
      </w:tblGrid>
      <w:tr w:rsidR="00F67A39" w:rsidTr="00026BB6">
        <w:tc>
          <w:tcPr>
            <w:tcW w:w="10912" w:type="dxa"/>
            <w:gridSpan w:val="4"/>
            <w:shd w:val="clear" w:color="auto" w:fill="BFBFBF" w:themeFill="background1" w:themeFillShade="BF"/>
            <w:noWrap/>
          </w:tcPr>
          <w:p w:rsidR="00F67A39" w:rsidRDefault="00F67A39" w:rsidP="00026BB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DRZWI ZEWNĘTRZNE, BRAMY GARAŻOWE</w:t>
            </w:r>
          </w:p>
          <w:p w:rsidR="00F67A39" w:rsidRDefault="00F67A39" w:rsidP="00026BB6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Możesz odczytać je z rzutu domu lub wykonać pomiary. Wypisz wszystkie drzwi zewnętrzne i bramy garażo</w:t>
            </w:r>
            <w:r w:rsidR="00C912CB">
              <w:rPr>
                <w:rFonts w:cstheme="minorHAnsi"/>
                <w:sz w:val="18"/>
                <w:szCs w:val="18"/>
              </w:rPr>
              <w:t>w</w:t>
            </w:r>
            <w:r>
              <w:rPr>
                <w:rFonts w:cstheme="minorHAnsi"/>
                <w:sz w:val="18"/>
                <w:szCs w:val="18"/>
              </w:rPr>
              <w:t>e jakie masz w domu z określeniem materiału, wymiarów oraz kierunku świata – konieczne dla wyliczenia zysków od nasłonecznienia oraz mostków cieplnych.</w:t>
            </w:r>
          </w:p>
          <w:p w:rsidR="00F67A39" w:rsidRDefault="00F67A39" w:rsidP="00026BB6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Np. Południe / Stalowe/ 1,5m / 2m</w:t>
            </w:r>
          </w:p>
        </w:tc>
      </w:tr>
      <w:tr w:rsidR="00F67A39" w:rsidTr="00C912CB">
        <w:tc>
          <w:tcPr>
            <w:tcW w:w="2182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  <w:r>
              <w:rPr>
                <w:rFonts w:cstheme="minorHAnsi"/>
              </w:rPr>
              <w:t>Strona świata</w:t>
            </w:r>
          </w:p>
        </w:tc>
        <w:tc>
          <w:tcPr>
            <w:tcW w:w="2604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Materiał </w:t>
            </w:r>
          </w:p>
        </w:tc>
        <w:tc>
          <w:tcPr>
            <w:tcW w:w="269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  <w:r>
              <w:rPr>
                <w:rFonts w:cstheme="minorHAnsi"/>
              </w:rPr>
              <w:t>Wysokość [m]</w:t>
            </w:r>
          </w:p>
        </w:tc>
        <w:tc>
          <w:tcPr>
            <w:tcW w:w="343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  <w:r>
              <w:rPr>
                <w:rFonts w:cstheme="minorHAnsi"/>
              </w:rPr>
              <w:t>Szerokość [m]</w:t>
            </w:r>
          </w:p>
        </w:tc>
      </w:tr>
      <w:tr w:rsidR="00F67A39" w:rsidTr="00C912CB">
        <w:tc>
          <w:tcPr>
            <w:tcW w:w="2182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2604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269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343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</w:tr>
      <w:tr w:rsidR="00F67A39" w:rsidTr="00C912CB">
        <w:tc>
          <w:tcPr>
            <w:tcW w:w="2182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2604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269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343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</w:tr>
      <w:tr w:rsidR="00F67A39" w:rsidTr="00C912CB">
        <w:tc>
          <w:tcPr>
            <w:tcW w:w="2182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2604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269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343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</w:tr>
      <w:tr w:rsidR="00F67A39" w:rsidTr="00C912CB">
        <w:tc>
          <w:tcPr>
            <w:tcW w:w="2182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2604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269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  <w:tc>
          <w:tcPr>
            <w:tcW w:w="3433" w:type="dxa"/>
            <w:noWrap/>
          </w:tcPr>
          <w:p w:rsidR="00F67A39" w:rsidRDefault="00F67A39" w:rsidP="00026BB6">
            <w:pPr>
              <w:rPr>
                <w:rFonts w:cstheme="minorHAnsi"/>
              </w:rPr>
            </w:pPr>
          </w:p>
        </w:tc>
      </w:tr>
    </w:tbl>
    <w:p w:rsidR="00F67A39" w:rsidRDefault="00F67A39">
      <w:pPr>
        <w:rPr>
          <w:rFonts w:cstheme="minorHAnsi"/>
        </w:rPr>
      </w:pPr>
    </w:p>
    <w:p w:rsidR="00F67A39" w:rsidRDefault="00F67A39">
      <w:pPr>
        <w:rPr>
          <w:rFonts w:cstheme="minorHAnsi"/>
        </w:rPr>
      </w:pPr>
    </w:p>
    <w:p w:rsidR="00F67A39" w:rsidRDefault="00F67A39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10031"/>
        <w:gridCol w:w="881"/>
      </w:tblGrid>
      <w:tr w:rsidR="0040677A">
        <w:tc>
          <w:tcPr>
            <w:tcW w:w="10912" w:type="dxa"/>
            <w:gridSpan w:val="2"/>
            <w:shd w:val="clear" w:color="auto" w:fill="BFBFBF" w:themeFill="background1" w:themeFillShade="BF"/>
            <w:noWrap/>
          </w:tcPr>
          <w:p w:rsidR="0040677A" w:rsidRDefault="002F7D14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KONSTRUKCJA ŚCIAN ZEWNĘTRZNYCH</w:t>
            </w:r>
          </w:p>
          <w:p w:rsidR="0040677A" w:rsidRDefault="002F7D14" w:rsidP="00836061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 xml:space="preserve">Ściany zewnętrzne to przegrody oddzielające </w:t>
            </w:r>
            <w:r w:rsidR="00836061">
              <w:rPr>
                <w:rFonts w:cstheme="minorHAnsi"/>
                <w:sz w:val="18"/>
                <w:szCs w:val="18"/>
              </w:rPr>
              <w:t>dom</w:t>
            </w:r>
            <w:r>
              <w:rPr>
                <w:rFonts w:cstheme="minorHAnsi"/>
                <w:sz w:val="18"/>
                <w:szCs w:val="18"/>
              </w:rPr>
              <w:t xml:space="preserve"> od świata zewnętrznego</w:t>
            </w: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Pr="00836061" w:rsidRDefault="002F7D1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>Materiał, z którego zbudowane są ściany zewnętrzne</w:t>
            </w: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1. Cegła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2. Silka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 w:rsidP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3. </w:t>
            </w:r>
            <w:r w:rsidR="00D53211">
              <w:rPr>
                <w:rFonts w:cstheme="minorHAnsi"/>
              </w:rPr>
              <w:t>Ytong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4. Suporex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5. Porotherm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6. Beton komórkowy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 w:rsidP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7. </w:t>
            </w:r>
            <w:r w:rsidR="00D53211">
              <w:rPr>
                <w:rFonts w:cstheme="minorHAnsi"/>
              </w:rPr>
              <w:t>Pustak żużlobetonowy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D53211">
        <w:tc>
          <w:tcPr>
            <w:tcW w:w="10031" w:type="dxa"/>
            <w:noWrap/>
          </w:tcPr>
          <w:p w:rsidR="00D53211" w:rsidRDefault="00D53211" w:rsidP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8. Drewniana szkieletowa</w:t>
            </w:r>
          </w:p>
        </w:tc>
        <w:tc>
          <w:tcPr>
            <w:tcW w:w="881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C912CB">
        <w:tc>
          <w:tcPr>
            <w:tcW w:w="10031" w:type="dxa"/>
            <w:noWrap/>
          </w:tcPr>
          <w:p w:rsidR="00C912CB" w:rsidRDefault="00C912CB" w:rsidP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9. Żelbet</w:t>
            </w:r>
          </w:p>
        </w:tc>
        <w:tc>
          <w:tcPr>
            <w:tcW w:w="881" w:type="dxa"/>
            <w:noWrap/>
          </w:tcPr>
          <w:p w:rsidR="00C912CB" w:rsidRDefault="00C912CB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Grubość konstrukcji ściany zewnętrznej </w:t>
            </w:r>
          </w:p>
          <w:p w:rsidR="0040677A" w:rsidRDefault="002F7D14" w:rsidP="00836061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Beton komórkowy/suporex to z reguły grubość min. 24cm, Porotherm i cegła min. 25cm</w:t>
            </w: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Podaj grubość w cm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Rodzaj izolacji ściany</w:t>
            </w: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1. Styropian biały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2. Styropian grafitowy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836061">
        <w:tc>
          <w:tcPr>
            <w:tcW w:w="10031" w:type="dxa"/>
            <w:noWrap/>
          </w:tcPr>
          <w:p w:rsidR="00836061" w:rsidRDefault="00836061">
            <w:pPr>
              <w:rPr>
                <w:rFonts w:cstheme="minorHAnsi"/>
              </w:rPr>
            </w:pPr>
            <w:r>
              <w:rPr>
                <w:rFonts w:cstheme="minorHAnsi"/>
              </w:rPr>
              <w:t>3. Wełna mineralna</w:t>
            </w:r>
          </w:p>
        </w:tc>
        <w:tc>
          <w:tcPr>
            <w:tcW w:w="881" w:type="dxa"/>
            <w:noWrap/>
          </w:tcPr>
          <w:p w:rsidR="00836061" w:rsidRDefault="00836061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836061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  <w:r w:rsidR="002F7D14">
              <w:rPr>
                <w:rFonts w:cstheme="minorHAnsi"/>
              </w:rPr>
              <w:t>. Brak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 w:rsidP="003473D5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Grubość izolacji ściany</w:t>
            </w: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Podaj grubość w cm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Warstwa okładzinowa</w:t>
            </w:r>
          </w:p>
          <w:p w:rsidR="0040677A" w:rsidRDefault="002F7D14" w:rsidP="002B0EC7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Z reguły jest to tynk gr. 1cm. </w:t>
            </w: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1. Tynk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2. Deska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3. Kamień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4. Żelbet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5. Klinkier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6. Brak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  <w:tr w:rsidR="0040677A">
        <w:tc>
          <w:tcPr>
            <w:tcW w:w="10912" w:type="dxa"/>
            <w:gridSpan w:val="2"/>
            <w:shd w:val="clear" w:color="auto" w:fill="D9D9D9" w:themeFill="background1" w:themeFillShade="D9"/>
            <w:noWrap/>
          </w:tcPr>
          <w:p w:rsidR="0040677A" w:rsidRDefault="002F7D1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Grubość warstwy okładzinowej</w:t>
            </w:r>
          </w:p>
        </w:tc>
      </w:tr>
      <w:tr w:rsidR="0040677A">
        <w:tc>
          <w:tcPr>
            <w:tcW w:w="10031" w:type="dxa"/>
            <w:noWrap/>
          </w:tcPr>
          <w:p w:rsidR="0040677A" w:rsidRDefault="002F7D14">
            <w:pPr>
              <w:rPr>
                <w:rFonts w:cstheme="minorHAnsi"/>
              </w:rPr>
            </w:pPr>
            <w:r>
              <w:rPr>
                <w:rFonts w:cstheme="minorHAnsi"/>
              </w:rPr>
              <w:t>Podaj grubość w cm</w:t>
            </w:r>
          </w:p>
        </w:tc>
        <w:tc>
          <w:tcPr>
            <w:tcW w:w="881" w:type="dxa"/>
            <w:noWrap/>
          </w:tcPr>
          <w:p w:rsidR="0040677A" w:rsidRDefault="0040677A">
            <w:pPr>
              <w:rPr>
                <w:rFonts w:cstheme="minorHAnsi"/>
              </w:rPr>
            </w:pPr>
          </w:p>
        </w:tc>
      </w:tr>
    </w:tbl>
    <w:p w:rsidR="0040677A" w:rsidRDefault="0040677A">
      <w:pPr>
        <w:rPr>
          <w:rFonts w:cstheme="minorHAnsi"/>
          <w:color w:val="000000"/>
          <w:sz w:val="18"/>
          <w:szCs w:val="18"/>
          <w:shd w:val="clear" w:color="auto" w:fill="FFFFFF"/>
        </w:rPr>
      </w:pPr>
    </w:p>
    <w:p w:rsidR="0040677A" w:rsidRDefault="0040677A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5381"/>
        <w:gridCol w:w="2949"/>
        <w:gridCol w:w="1701"/>
        <w:gridCol w:w="957"/>
      </w:tblGrid>
      <w:tr w:rsidR="00D53211" w:rsidTr="00642BC7">
        <w:tc>
          <w:tcPr>
            <w:tcW w:w="10988" w:type="dxa"/>
            <w:gridSpan w:val="4"/>
            <w:shd w:val="clear" w:color="auto" w:fill="BFBFBF" w:themeFill="background1" w:themeFillShade="BF"/>
            <w:noWrap/>
          </w:tcPr>
          <w:p w:rsidR="00D53211" w:rsidRDefault="00D5321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UKLAD ŚCIAN ZEWNĘTRZNYCH</w:t>
            </w:r>
          </w:p>
          <w:p w:rsidR="00D53211" w:rsidRDefault="00D53211">
            <w:pPr>
              <w:rPr>
                <w:rFonts w:cstheme="minorHAnsi"/>
                <w:b/>
              </w:rPr>
            </w:pPr>
            <w:r>
              <w:rPr>
                <w:rFonts w:cstheme="minorHAnsi"/>
                <w:color w:val="000000" w:themeColor="text1"/>
                <w:sz w:val="18"/>
                <w:szCs w:val="18"/>
              </w:rPr>
              <w:t>Ściany zewnętrzne to przegrody oddzielające nasze dom od świata zewnętrznego. Np. dom wolnostojący – czterostronne; szeregówka – dwustronne lub trzystronne dla skrajnych domów; bliźniak - trzystronne</w:t>
            </w:r>
          </w:p>
        </w:tc>
      </w:tr>
      <w:tr w:rsidR="00D53211" w:rsidTr="000401EF">
        <w:tc>
          <w:tcPr>
            <w:tcW w:w="10988" w:type="dxa"/>
            <w:gridSpan w:val="4"/>
            <w:shd w:val="clear" w:color="auto" w:fill="D9D9D9" w:themeFill="background1" w:themeFillShade="D9"/>
            <w:noWrap/>
          </w:tcPr>
          <w:p w:rsidR="00D53211" w:rsidRDefault="00D5321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Ekspozycja domu</w:t>
            </w:r>
          </w:p>
          <w:p w:rsidR="00D53211" w:rsidRDefault="00D53211">
            <w:pPr>
              <w:rPr>
                <w:rFonts w:cstheme="minorHAnsi"/>
                <w:b/>
              </w:rPr>
            </w:pPr>
            <w:r>
              <w:rPr>
                <w:rFonts w:cstheme="minorHAnsi"/>
                <w:color w:val="000000" w:themeColor="text1"/>
                <w:sz w:val="18"/>
                <w:szCs w:val="18"/>
              </w:rPr>
              <w:t>Dom ze ścianami zewnętrznymi na dwie strony świata jest dwustronny, na cztery strony czterostronny itd.</w:t>
            </w:r>
          </w:p>
        </w:tc>
      </w:tr>
      <w:tr w:rsidR="00D53211" w:rsidTr="00D53211">
        <w:tc>
          <w:tcPr>
            <w:tcW w:w="10031" w:type="dxa"/>
            <w:gridSpan w:val="3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1. Jednostronne</w:t>
            </w:r>
          </w:p>
        </w:tc>
        <w:tc>
          <w:tcPr>
            <w:tcW w:w="957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10031" w:type="dxa"/>
            <w:gridSpan w:val="3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2. Dwustronne</w:t>
            </w:r>
          </w:p>
        </w:tc>
        <w:tc>
          <w:tcPr>
            <w:tcW w:w="957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10031" w:type="dxa"/>
            <w:gridSpan w:val="3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3. Trzystronne</w:t>
            </w:r>
          </w:p>
        </w:tc>
        <w:tc>
          <w:tcPr>
            <w:tcW w:w="957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10031" w:type="dxa"/>
            <w:gridSpan w:val="3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4. Czterostronne</w:t>
            </w:r>
          </w:p>
        </w:tc>
        <w:tc>
          <w:tcPr>
            <w:tcW w:w="957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1C471D">
        <w:tc>
          <w:tcPr>
            <w:tcW w:w="10988" w:type="dxa"/>
            <w:gridSpan w:val="4"/>
            <w:shd w:val="clear" w:color="auto" w:fill="D9D9D9" w:themeFill="background1" w:themeFillShade="D9"/>
            <w:noWrap/>
          </w:tcPr>
          <w:p w:rsidR="00D53211" w:rsidRDefault="00D53211" w:rsidP="003473D5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Strona świata oraz łączna długość i wysokość  ścian zewnętrznych domu  na tę stronę</w:t>
            </w:r>
          </w:p>
          <w:p w:rsidR="003C2988" w:rsidRPr="003C2988" w:rsidRDefault="003C2988" w:rsidP="003473D5">
            <w:pPr>
              <w:rPr>
                <w:rFonts w:cstheme="minorHAnsi"/>
                <w:sz w:val="18"/>
                <w:szCs w:val="18"/>
              </w:rPr>
            </w:pPr>
            <w:r w:rsidRPr="003C2988">
              <w:rPr>
                <w:rFonts w:cstheme="minorHAnsi"/>
                <w:sz w:val="18"/>
                <w:szCs w:val="18"/>
              </w:rPr>
              <w:t>Wysokość ściany podaj od powierzchni gruntu do poziomu dachu</w:t>
            </w: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Strona świata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Długość [m]</w:t>
            </w: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Wysokość [m]</w:t>
            </w: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Północ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Północny – wschód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Północny – zachód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Południe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Południowy – wschód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Południowy – zachód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Wschód 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</w:rPr>
            </w:pPr>
          </w:p>
        </w:tc>
      </w:tr>
      <w:tr w:rsidR="00D53211" w:rsidTr="00D53211">
        <w:tc>
          <w:tcPr>
            <w:tcW w:w="5381" w:type="dxa"/>
            <w:noWrap/>
          </w:tcPr>
          <w:p w:rsidR="00D53211" w:rsidRDefault="00D53211">
            <w:pPr>
              <w:rPr>
                <w:rFonts w:cstheme="minorHAnsi"/>
              </w:rPr>
            </w:pPr>
            <w:r>
              <w:rPr>
                <w:rFonts w:cstheme="minorHAnsi"/>
              </w:rPr>
              <w:t>Zachód</w:t>
            </w:r>
          </w:p>
        </w:tc>
        <w:tc>
          <w:tcPr>
            <w:tcW w:w="2949" w:type="dxa"/>
            <w:noWrap/>
          </w:tcPr>
          <w:p w:rsidR="00D53211" w:rsidRDefault="00D53211">
            <w:pPr>
              <w:rPr>
                <w:rFonts w:cstheme="minorHAnsi"/>
              </w:rPr>
            </w:pPr>
          </w:p>
        </w:tc>
        <w:tc>
          <w:tcPr>
            <w:tcW w:w="2658" w:type="dxa"/>
            <w:gridSpan w:val="2"/>
          </w:tcPr>
          <w:p w:rsidR="00D53211" w:rsidRDefault="00D53211">
            <w:pPr>
              <w:rPr>
                <w:rFonts w:cstheme="minorHAnsi"/>
              </w:rPr>
            </w:pPr>
          </w:p>
        </w:tc>
      </w:tr>
    </w:tbl>
    <w:p w:rsidR="0040677A" w:rsidRDefault="0040677A">
      <w:pPr>
        <w:rPr>
          <w:rFonts w:cstheme="minorHAnsi"/>
        </w:rPr>
      </w:pPr>
    </w:p>
    <w:tbl>
      <w:tblPr>
        <w:tblStyle w:val="Tabela-Siatka"/>
        <w:tblW w:w="0" w:type="auto"/>
        <w:tblLook w:val="04A0"/>
      </w:tblPr>
      <w:tblGrid>
        <w:gridCol w:w="5456"/>
        <w:gridCol w:w="5456"/>
      </w:tblGrid>
      <w:tr w:rsidR="00C11692" w:rsidTr="00C11692">
        <w:tc>
          <w:tcPr>
            <w:tcW w:w="10912" w:type="dxa"/>
            <w:gridSpan w:val="2"/>
            <w:shd w:val="clear" w:color="auto" w:fill="BFBFBF" w:themeFill="background1" w:themeFillShade="BF"/>
          </w:tcPr>
          <w:p w:rsidR="00C11692" w:rsidRPr="00C11692" w:rsidRDefault="00C11692">
            <w:pPr>
              <w:rPr>
                <w:rFonts w:cstheme="minorHAnsi"/>
                <w:b/>
              </w:rPr>
            </w:pPr>
            <w:r w:rsidRPr="00C11692">
              <w:rPr>
                <w:rFonts w:cstheme="minorHAnsi"/>
                <w:b/>
              </w:rPr>
              <w:t>KLIMATYZACJA, REKUPERACJA, FOTOWOLTAIKA</w:t>
            </w:r>
          </w:p>
        </w:tc>
      </w:tr>
      <w:tr w:rsidR="00C11692" w:rsidTr="00C11692">
        <w:tc>
          <w:tcPr>
            <w:tcW w:w="5456" w:type="dxa"/>
          </w:tcPr>
          <w:p w:rsidR="00C11692" w:rsidRDefault="00C11692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Zaznacz jeśli dom posiada zainstalowaną klimatyzację</w:t>
            </w:r>
          </w:p>
        </w:tc>
        <w:tc>
          <w:tcPr>
            <w:tcW w:w="5456" w:type="dxa"/>
          </w:tcPr>
          <w:p w:rsidR="00C11692" w:rsidRDefault="00C11692">
            <w:pPr>
              <w:rPr>
                <w:rFonts w:cstheme="minorHAnsi"/>
              </w:rPr>
            </w:pPr>
          </w:p>
        </w:tc>
      </w:tr>
      <w:tr w:rsidR="00C11692" w:rsidTr="00C11692">
        <w:tc>
          <w:tcPr>
            <w:tcW w:w="5456" w:type="dxa"/>
          </w:tcPr>
          <w:p w:rsidR="00C11692" w:rsidRDefault="00C11692">
            <w:pPr>
              <w:rPr>
                <w:rFonts w:cstheme="minorHAnsi"/>
              </w:rPr>
            </w:pPr>
            <w:r>
              <w:rPr>
                <w:rFonts w:cstheme="minorHAnsi"/>
              </w:rPr>
              <w:t>Zaznacz jeśli dom posiada zainstalowany rekuperator</w:t>
            </w:r>
          </w:p>
        </w:tc>
        <w:tc>
          <w:tcPr>
            <w:tcW w:w="5456" w:type="dxa"/>
          </w:tcPr>
          <w:p w:rsidR="00C11692" w:rsidRDefault="00C11692">
            <w:pPr>
              <w:rPr>
                <w:rFonts w:cstheme="minorHAnsi"/>
              </w:rPr>
            </w:pPr>
          </w:p>
        </w:tc>
      </w:tr>
      <w:tr w:rsidR="00C11692" w:rsidTr="00C11692">
        <w:tc>
          <w:tcPr>
            <w:tcW w:w="5456" w:type="dxa"/>
          </w:tcPr>
          <w:p w:rsidR="00C11692" w:rsidRDefault="00C11692">
            <w:pPr>
              <w:rPr>
                <w:rFonts w:cstheme="minorHAnsi"/>
              </w:rPr>
            </w:pPr>
            <w:r>
              <w:rPr>
                <w:rFonts w:cstheme="minorHAnsi"/>
              </w:rPr>
              <w:t>Zaznacz jeśli dom posiada zainstalowane panele fotowoltaiczne</w:t>
            </w:r>
          </w:p>
        </w:tc>
        <w:tc>
          <w:tcPr>
            <w:tcW w:w="5456" w:type="dxa"/>
          </w:tcPr>
          <w:p w:rsidR="00C11692" w:rsidRDefault="00C11692">
            <w:pPr>
              <w:rPr>
                <w:rFonts w:cstheme="minorHAnsi"/>
              </w:rPr>
            </w:pPr>
          </w:p>
        </w:tc>
      </w:tr>
    </w:tbl>
    <w:p w:rsidR="00F67A39" w:rsidRDefault="00F67A39">
      <w:pPr>
        <w:rPr>
          <w:rFonts w:cstheme="minorHAnsi"/>
        </w:rPr>
      </w:pPr>
    </w:p>
    <w:sectPr w:rsidR="00F67A39" w:rsidSect="0040677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4889" w:rsidRDefault="00894889">
      <w:pPr>
        <w:spacing w:after="0" w:line="240" w:lineRule="auto"/>
      </w:pPr>
      <w:r>
        <w:separator/>
      </w:r>
    </w:p>
  </w:endnote>
  <w:endnote w:type="continuationSeparator" w:id="1">
    <w:p w:rsidR="00894889" w:rsidRDefault="008948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4889" w:rsidRDefault="00894889">
      <w:pPr>
        <w:spacing w:after="0" w:line="240" w:lineRule="auto"/>
      </w:pPr>
      <w:r>
        <w:separator/>
      </w:r>
    </w:p>
  </w:footnote>
  <w:footnote w:type="continuationSeparator" w:id="1">
    <w:p w:rsidR="00894889" w:rsidRDefault="008948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677A"/>
    <w:rsid w:val="00044923"/>
    <w:rsid w:val="00046B71"/>
    <w:rsid w:val="00051847"/>
    <w:rsid w:val="001F2200"/>
    <w:rsid w:val="002B0EC7"/>
    <w:rsid w:val="002F7D14"/>
    <w:rsid w:val="003247EE"/>
    <w:rsid w:val="003473D5"/>
    <w:rsid w:val="003C2988"/>
    <w:rsid w:val="0040306A"/>
    <w:rsid w:val="0040677A"/>
    <w:rsid w:val="00412D67"/>
    <w:rsid w:val="0047565D"/>
    <w:rsid w:val="004E35BB"/>
    <w:rsid w:val="00534036"/>
    <w:rsid w:val="005F2CBC"/>
    <w:rsid w:val="0067231C"/>
    <w:rsid w:val="00761963"/>
    <w:rsid w:val="00836061"/>
    <w:rsid w:val="00863A54"/>
    <w:rsid w:val="008658A9"/>
    <w:rsid w:val="00894889"/>
    <w:rsid w:val="008A028F"/>
    <w:rsid w:val="00924F94"/>
    <w:rsid w:val="00931C18"/>
    <w:rsid w:val="009817AF"/>
    <w:rsid w:val="009D7CD3"/>
    <w:rsid w:val="00A45C1B"/>
    <w:rsid w:val="00B83F95"/>
    <w:rsid w:val="00C06A5D"/>
    <w:rsid w:val="00C1092C"/>
    <w:rsid w:val="00C11692"/>
    <w:rsid w:val="00C3119F"/>
    <w:rsid w:val="00C912CB"/>
    <w:rsid w:val="00CA17FF"/>
    <w:rsid w:val="00CC3A3D"/>
    <w:rsid w:val="00CF7875"/>
    <w:rsid w:val="00D53211"/>
    <w:rsid w:val="00E27B93"/>
    <w:rsid w:val="00E563F2"/>
    <w:rsid w:val="00E61253"/>
    <w:rsid w:val="00E93B31"/>
    <w:rsid w:val="00F67A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0677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eading1">
    <w:name w:val="Heading 1"/>
    <w:basedOn w:val="Normalny"/>
    <w:next w:val="Normalny"/>
    <w:link w:val="Heading1Char"/>
    <w:uiPriority w:val="9"/>
    <w:qFormat/>
    <w:rsid w:val="0040677A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Domylnaczcionkaakapitu"/>
    <w:link w:val="Heading1"/>
    <w:uiPriority w:val="9"/>
    <w:rsid w:val="0040677A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Normalny"/>
    <w:next w:val="Normalny"/>
    <w:link w:val="Heading2Char"/>
    <w:uiPriority w:val="9"/>
    <w:unhideWhenUsed/>
    <w:qFormat/>
    <w:rsid w:val="0040677A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Domylnaczcionkaakapitu"/>
    <w:link w:val="Heading2"/>
    <w:uiPriority w:val="9"/>
    <w:rsid w:val="0040677A"/>
    <w:rPr>
      <w:rFonts w:ascii="Arial" w:eastAsia="Arial" w:hAnsi="Arial" w:cs="Arial"/>
      <w:sz w:val="34"/>
    </w:rPr>
  </w:style>
  <w:style w:type="paragraph" w:customStyle="1" w:styleId="Heading3">
    <w:name w:val="Heading 3"/>
    <w:basedOn w:val="Normalny"/>
    <w:next w:val="Normalny"/>
    <w:link w:val="Heading3Char"/>
    <w:uiPriority w:val="9"/>
    <w:unhideWhenUsed/>
    <w:qFormat/>
    <w:rsid w:val="0040677A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Domylnaczcionkaakapitu"/>
    <w:link w:val="Heading3"/>
    <w:uiPriority w:val="9"/>
    <w:rsid w:val="0040677A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Normalny"/>
    <w:next w:val="Normalny"/>
    <w:link w:val="Heading4Char"/>
    <w:uiPriority w:val="9"/>
    <w:unhideWhenUsed/>
    <w:qFormat/>
    <w:rsid w:val="0040677A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Domylnaczcionkaakapitu"/>
    <w:link w:val="Heading4"/>
    <w:uiPriority w:val="9"/>
    <w:rsid w:val="0040677A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Normalny"/>
    <w:next w:val="Normalny"/>
    <w:link w:val="Heading5Char"/>
    <w:uiPriority w:val="9"/>
    <w:unhideWhenUsed/>
    <w:qFormat/>
    <w:rsid w:val="0040677A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Domylnaczcionkaakapitu"/>
    <w:link w:val="Heading5"/>
    <w:uiPriority w:val="9"/>
    <w:rsid w:val="0040677A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Normalny"/>
    <w:next w:val="Normalny"/>
    <w:link w:val="Heading6Char"/>
    <w:uiPriority w:val="9"/>
    <w:unhideWhenUsed/>
    <w:qFormat/>
    <w:rsid w:val="0040677A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Domylnaczcionkaakapitu"/>
    <w:link w:val="Heading6"/>
    <w:uiPriority w:val="9"/>
    <w:rsid w:val="0040677A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Normalny"/>
    <w:next w:val="Normalny"/>
    <w:link w:val="Heading7Char"/>
    <w:uiPriority w:val="9"/>
    <w:unhideWhenUsed/>
    <w:qFormat/>
    <w:rsid w:val="0040677A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Domylnaczcionkaakapitu"/>
    <w:link w:val="Heading7"/>
    <w:uiPriority w:val="9"/>
    <w:rsid w:val="0040677A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Normalny"/>
    <w:next w:val="Normalny"/>
    <w:link w:val="Heading8Char"/>
    <w:uiPriority w:val="9"/>
    <w:unhideWhenUsed/>
    <w:qFormat/>
    <w:rsid w:val="0040677A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Domylnaczcionkaakapitu"/>
    <w:link w:val="Heading8"/>
    <w:uiPriority w:val="9"/>
    <w:rsid w:val="0040677A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Normalny"/>
    <w:next w:val="Normalny"/>
    <w:link w:val="Heading9Char"/>
    <w:uiPriority w:val="9"/>
    <w:unhideWhenUsed/>
    <w:qFormat/>
    <w:rsid w:val="0040677A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Domylnaczcionkaakapitu"/>
    <w:link w:val="Heading9"/>
    <w:uiPriority w:val="9"/>
    <w:rsid w:val="0040677A"/>
    <w:rPr>
      <w:rFonts w:ascii="Arial" w:eastAsia="Arial" w:hAnsi="Arial" w:cs="Arial"/>
      <w:i/>
      <w:iCs/>
      <w:sz w:val="21"/>
      <w:szCs w:val="21"/>
    </w:rPr>
  </w:style>
  <w:style w:type="paragraph" w:styleId="Akapitzlist">
    <w:name w:val="List Paragraph"/>
    <w:basedOn w:val="Normalny"/>
    <w:uiPriority w:val="34"/>
    <w:qFormat/>
    <w:rsid w:val="0040677A"/>
    <w:pPr>
      <w:ind w:left="720"/>
      <w:contextualSpacing/>
    </w:pPr>
  </w:style>
  <w:style w:type="paragraph" w:styleId="Bezodstpw">
    <w:name w:val="No Spacing"/>
    <w:uiPriority w:val="1"/>
    <w:qFormat/>
    <w:rsid w:val="0040677A"/>
    <w:pPr>
      <w:spacing w:after="0" w:line="240" w:lineRule="auto"/>
    </w:pPr>
  </w:style>
  <w:style w:type="paragraph" w:styleId="Tytu">
    <w:name w:val="Title"/>
    <w:basedOn w:val="Normalny"/>
    <w:next w:val="Normalny"/>
    <w:link w:val="TytuZnak"/>
    <w:uiPriority w:val="10"/>
    <w:qFormat/>
    <w:rsid w:val="0040677A"/>
    <w:pPr>
      <w:spacing w:before="300"/>
      <w:contextualSpacing/>
    </w:pPr>
    <w:rPr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0"/>
    <w:rsid w:val="0040677A"/>
    <w:rPr>
      <w:sz w:val="48"/>
      <w:szCs w:val="48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677A"/>
    <w:pPr>
      <w:spacing w:before="200"/>
    </w:pPr>
    <w:rPr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40677A"/>
    <w:rPr>
      <w:sz w:val="24"/>
      <w:szCs w:val="24"/>
    </w:rPr>
  </w:style>
  <w:style w:type="paragraph" w:styleId="Cytat">
    <w:name w:val="Quote"/>
    <w:basedOn w:val="Normalny"/>
    <w:next w:val="Normalny"/>
    <w:link w:val="CytatZnak"/>
    <w:uiPriority w:val="29"/>
    <w:qFormat/>
    <w:rsid w:val="0040677A"/>
    <w:pPr>
      <w:ind w:left="720" w:right="720"/>
    </w:pPr>
    <w:rPr>
      <w:i/>
    </w:rPr>
  </w:style>
  <w:style w:type="character" w:customStyle="1" w:styleId="CytatZnak">
    <w:name w:val="Cytat Znak"/>
    <w:link w:val="Cytat"/>
    <w:uiPriority w:val="29"/>
    <w:rsid w:val="0040677A"/>
    <w:rPr>
      <w:i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677A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ytatintensywnyZnak">
    <w:name w:val="Cytat intensywny Znak"/>
    <w:link w:val="Cytatintensywny"/>
    <w:uiPriority w:val="30"/>
    <w:rsid w:val="0040677A"/>
    <w:rPr>
      <w:i/>
    </w:rPr>
  </w:style>
  <w:style w:type="paragraph" w:customStyle="1" w:styleId="Header">
    <w:name w:val="Header"/>
    <w:basedOn w:val="Normalny"/>
    <w:link w:val="HeaderChar"/>
    <w:uiPriority w:val="99"/>
    <w:unhideWhenUsed/>
    <w:rsid w:val="0040677A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Domylnaczcionkaakapitu"/>
    <w:link w:val="Header"/>
    <w:uiPriority w:val="99"/>
    <w:rsid w:val="0040677A"/>
  </w:style>
  <w:style w:type="paragraph" w:customStyle="1" w:styleId="Footer">
    <w:name w:val="Footer"/>
    <w:basedOn w:val="Normalny"/>
    <w:link w:val="CaptionChar"/>
    <w:uiPriority w:val="99"/>
    <w:unhideWhenUsed/>
    <w:rsid w:val="0040677A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Domylnaczcionkaakapitu"/>
    <w:link w:val="Footer"/>
    <w:uiPriority w:val="99"/>
    <w:rsid w:val="0040677A"/>
  </w:style>
  <w:style w:type="paragraph" w:customStyle="1" w:styleId="Caption">
    <w:name w:val="Caption"/>
    <w:basedOn w:val="Normalny"/>
    <w:next w:val="Normalny"/>
    <w:uiPriority w:val="35"/>
    <w:semiHidden/>
    <w:unhideWhenUsed/>
    <w:qFormat/>
    <w:rsid w:val="0040677A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40677A"/>
  </w:style>
  <w:style w:type="table" w:customStyle="1" w:styleId="TableGridLight">
    <w:name w:val="Table Grid Light"/>
    <w:basedOn w:val="Standardowy"/>
    <w:uiPriority w:val="59"/>
    <w:rsid w:val="0040677A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Standardowy"/>
    <w:uiPriority w:val="59"/>
    <w:rsid w:val="0040677A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Standardowy"/>
    <w:uiPriority w:val="59"/>
    <w:rsid w:val="0040677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Standardowy"/>
    <w:uiPriority w:val="5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Standardowy"/>
    <w:uiPriority w:val="5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Standardowy"/>
    <w:uiPriority w:val="5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Standardowy"/>
    <w:uiPriority w:val="5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Standardowy"/>
    <w:uiPriority w:val="5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Standardowy"/>
    <w:uiPriority w:val="5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Standardowy"/>
    <w:uiPriority w:val="5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Standardowy"/>
    <w:uiPriority w:val="99"/>
    <w:rsid w:val="0040677A"/>
    <w:pPr>
      <w:spacing w:after="0" w:line="240" w:lineRule="auto"/>
    </w:pPr>
    <w:rPr>
      <w:color w:val="404040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Standardowy"/>
    <w:uiPriority w:val="99"/>
    <w:rsid w:val="0040677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Hipercze">
    <w:name w:val="Hyperlink"/>
    <w:uiPriority w:val="99"/>
    <w:unhideWhenUsed/>
    <w:rsid w:val="0040677A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0677A"/>
    <w:pPr>
      <w:spacing w:after="40" w:line="240" w:lineRule="auto"/>
    </w:pPr>
    <w:rPr>
      <w:sz w:val="18"/>
    </w:rPr>
  </w:style>
  <w:style w:type="character" w:customStyle="1" w:styleId="TekstprzypisudolnegoZnak">
    <w:name w:val="Tekst przypisu dolnego Znak"/>
    <w:link w:val="Tekstprzypisudolnego"/>
    <w:uiPriority w:val="99"/>
    <w:rsid w:val="0040677A"/>
    <w:rPr>
      <w:sz w:val="18"/>
    </w:rPr>
  </w:style>
  <w:style w:type="character" w:styleId="Odwoanieprzypisudolnego">
    <w:name w:val="footnote reference"/>
    <w:basedOn w:val="Domylnaczcionkaakapitu"/>
    <w:uiPriority w:val="99"/>
    <w:unhideWhenUsed/>
    <w:rsid w:val="0040677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0677A"/>
    <w:pPr>
      <w:spacing w:after="0" w:line="240" w:lineRule="auto"/>
    </w:pPr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rsid w:val="0040677A"/>
    <w:rPr>
      <w:sz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0677A"/>
    <w:rPr>
      <w:vertAlign w:val="superscript"/>
    </w:rPr>
  </w:style>
  <w:style w:type="paragraph" w:styleId="Spistreci1">
    <w:name w:val="toc 1"/>
    <w:basedOn w:val="Normalny"/>
    <w:next w:val="Normalny"/>
    <w:uiPriority w:val="39"/>
    <w:unhideWhenUsed/>
    <w:rsid w:val="0040677A"/>
    <w:pPr>
      <w:spacing w:after="57"/>
    </w:pPr>
  </w:style>
  <w:style w:type="paragraph" w:styleId="Spistreci2">
    <w:name w:val="toc 2"/>
    <w:basedOn w:val="Normalny"/>
    <w:next w:val="Normalny"/>
    <w:uiPriority w:val="39"/>
    <w:unhideWhenUsed/>
    <w:rsid w:val="0040677A"/>
    <w:pPr>
      <w:spacing w:after="57"/>
      <w:ind w:left="283"/>
    </w:pPr>
  </w:style>
  <w:style w:type="paragraph" w:styleId="Spistreci3">
    <w:name w:val="toc 3"/>
    <w:basedOn w:val="Normalny"/>
    <w:next w:val="Normalny"/>
    <w:uiPriority w:val="39"/>
    <w:unhideWhenUsed/>
    <w:rsid w:val="0040677A"/>
    <w:pPr>
      <w:spacing w:after="57"/>
      <w:ind w:left="567"/>
    </w:pPr>
  </w:style>
  <w:style w:type="paragraph" w:styleId="Spistreci4">
    <w:name w:val="toc 4"/>
    <w:basedOn w:val="Normalny"/>
    <w:next w:val="Normalny"/>
    <w:uiPriority w:val="39"/>
    <w:unhideWhenUsed/>
    <w:rsid w:val="0040677A"/>
    <w:pPr>
      <w:spacing w:after="57"/>
      <w:ind w:left="850"/>
    </w:pPr>
  </w:style>
  <w:style w:type="paragraph" w:styleId="Spistreci5">
    <w:name w:val="toc 5"/>
    <w:basedOn w:val="Normalny"/>
    <w:next w:val="Normalny"/>
    <w:uiPriority w:val="39"/>
    <w:unhideWhenUsed/>
    <w:rsid w:val="0040677A"/>
    <w:pPr>
      <w:spacing w:after="57"/>
      <w:ind w:left="1134"/>
    </w:pPr>
  </w:style>
  <w:style w:type="paragraph" w:styleId="Spistreci6">
    <w:name w:val="toc 6"/>
    <w:basedOn w:val="Normalny"/>
    <w:next w:val="Normalny"/>
    <w:uiPriority w:val="39"/>
    <w:unhideWhenUsed/>
    <w:rsid w:val="0040677A"/>
    <w:pPr>
      <w:spacing w:after="57"/>
      <w:ind w:left="1417"/>
    </w:pPr>
  </w:style>
  <w:style w:type="paragraph" w:styleId="Spistreci7">
    <w:name w:val="toc 7"/>
    <w:basedOn w:val="Normalny"/>
    <w:next w:val="Normalny"/>
    <w:uiPriority w:val="39"/>
    <w:unhideWhenUsed/>
    <w:rsid w:val="0040677A"/>
    <w:pPr>
      <w:spacing w:after="57"/>
      <w:ind w:left="1701"/>
    </w:pPr>
  </w:style>
  <w:style w:type="paragraph" w:styleId="Spistreci8">
    <w:name w:val="toc 8"/>
    <w:basedOn w:val="Normalny"/>
    <w:next w:val="Normalny"/>
    <w:uiPriority w:val="39"/>
    <w:unhideWhenUsed/>
    <w:rsid w:val="0040677A"/>
    <w:pPr>
      <w:spacing w:after="57"/>
      <w:ind w:left="1984"/>
    </w:pPr>
  </w:style>
  <w:style w:type="paragraph" w:styleId="Spistreci9">
    <w:name w:val="toc 9"/>
    <w:basedOn w:val="Normalny"/>
    <w:next w:val="Normalny"/>
    <w:uiPriority w:val="39"/>
    <w:unhideWhenUsed/>
    <w:rsid w:val="0040677A"/>
    <w:pPr>
      <w:spacing w:after="57"/>
      <w:ind w:left="2268"/>
    </w:pPr>
  </w:style>
  <w:style w:type="paragraph" w:styleId="Nagwekspisutreci">
    <w:name w:val="TOC Heading"/>
    <w:uiPriority w:val="39"/>
    <w:unhideWhenUsed/>
    <w:rsid w:val="0040677A"/>
  </w:style>
  <w:style w:type="paragraph" w:styleId="Spisilustracji">
    <w:name w:val="table of figures"/>
    <w:basedOn w:val="Normalny"/>
    <w:next w:val="Normalny"/>
    <w:uiPriority w:val="99"/>
    <w:unhideWhenUsed/>
    <w:rsid w:val="0040677A"/>
    <w:pPr>
      <w:spacing w:after="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067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677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0677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oprawka">
    <w:name w:val="Revision"/>
    <w:hidden/>
    <w:uiPriority w:val="99"/>
    <w:semiHidden/>
    <w:rsid w:val="0040677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Pakiet 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DAF6C-BE31-494F-8902-B6B54786E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6</Pages>
  <Words>1585</Words>
  <Characters>9515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14</cp:revision>
  <dcterms:created xsi:type="dcterms:W3CDTF">2023-07-13T04:33:00Z</dcterms:created>
  <dcterms:modified xsi:type="dcterms:W3CDTF">2023-07-14T16:02:00Z</dcterms:modified>
</cp:coreProperties>
</file>